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DF" w:rsidRPr="00C45DFD" w:rsidRDefault="005C6CAF" w:rsidP="00EC58F8">
      <w:pPr>
        <w:jc w:val="right"/>
      </w:pPr>
      <w:r w:rsidRPr="00C45DFD">
        <w:t>ПРОЕКТ</w:t>
      </w:r>
    </w:p>
    <w:p w:rsidR="00755EDF" w:rsidRPr="00C45DFD" w:rsidRDefault="00755EDF" w:rsidP="00F67586">
      <w:pPr>
        <w:jc w:val="center"/>
        <w:rPr>
          <w:b/>
        </w:rPr>
      </w:pPr>
    </w:p>
    <w:p w:rsidR="00F67586" w:rsidRPr="00C45DFD" w:rsidRDefault="00F67586" w:rsidP="00F67586">
      <w:pPr>
        <w:jc w:val="center"/>
        <w:rPr>
          <w:b/>
          <w:sz w:val="28"/>
          <w:szCs w:val="28"/>
        </w:rPr>
      </w:pPr>
      <w:r w:rsidRPr="00C45DFD">
        <w:rPr>
          <w:b/>
          <w:sz w:val="28"/>
          <w:szCs w:val="28"/>
        </w:rPr>
        <w:t>Отчет о деятельности</w:t>
      </w:r>
      <w:r w:rsidRPr="00C45DFD">
        <w:rPr>
          <w:sz w:val="28"/>
          <w:szCs w:val="28"/>
        </w:rPr>
        <w:t xml:space="preserve"> </w:t>
      </w:r>
      <w:r w:rsidRPr="00C45DFD">
        <w:rPr>
          <w:b/>
          <w:sz w:val="28"/>
          <w:szCs w:val="28"/>
        </w:rPr>
        <w:t xml:space="preserve">СРО </w:t>
      </w:r>
      <w:r w:rsidR="00C0670F" w:rsidRPr="00C45DFD">
        <w:rPr>
          <w:b/>
          <w:sz w:val="28"/>
          <w:szCs w:val="28"/>
        </w:rPr>
        <w:t xml:space="preserve">Союз </w:t>
      </w:r>
      <w:r w:rsidRPr="00C45DFD">
        <w:rPr>
          <w:b/>
          <w:sz w:val="28"/>
          <w:szCs w:val="28"/>
        </w:rPr>
        <w:t>«СтройСвязьТелеком» за 201</w:t>
      </w:r>
      <w:r w:rsidR="00C0670F" w:rsidRPr="00C45DFD">
        <w:rPr>
          <w:b/>
          <w:sz w:val="28"/>
          <w:szCs w:val="28"/>
        </w:rPr>
        <w:t>5</w:t>
      </w:r>
      <w:r w:rsidRPr="00C45DFD">
        <w:rPr>
          <w:b/>
          <w:sz w:val="28"/>
          <w:szCs w:val="28"/>
        </w:rPr>
        <w:t xml:space="preserve"> год </w:t>
      </w:r>
    </w:p>
    <w:p w:rsidR="00F67586" w:rsidRPr="00C45DFD" w:rsidRDefault="00F67586" w:rsidP="00F67586">
      <w:pPr>
        <w:spacing w:after="120"/>
        <w:ind w:firstLine="709"/>
      </w:pPr>
    </w:p>
    <w:p w:rsidR="00F67586" w:rsidRPr="00464026" w:rsidRDefault="00F67586" w:rsidP="00F67586">
      <w:pPr>
        <w:spacing w:after="120"/>
        <w:ind w:firstLine="709"/>
        <w:jc w:val="both"/>
      </w:pPr>
      <w:r w:rsidRPr="00C45DFD">
        <w:t xml:space="preserve">Деятельность СРО </w:t>
      </w:r>
      <w:r w:rsidR="00C0670F" w:rsidRPr="00C45DFD">
        <w:t xml:space="preserve">Союз </w:t>
      </w:r>
      <w:r w:rsidRPr="00C45DFD">
        <w:t xml:space="preserve">«СтройСвязьТелеком» (далее </w:t>
      </w:r>
      <w:r w:rsidRPr="00C45DFD">
        <w:noBreakHyphen/>
        <w:t xml:space="preserve"> </w:t>
      </w:r>
      <w:r w:rsidR="00C0670F" w:rsidRPr="00C45DFD">
        <w:t>Союз</w:t>
      </w:r>
      <w:r w:rsidRPr="00C45DFD">
        <w:t>) в 201</w:t>
      </w:r>
      <w:r w:rsidR="00C0670F" w:rsidRPr="00C45DFD">
        <w:t>5</w:t>
      </w:r>
      <w:r w:rsidRPr="00C45DFD">
        <w:t xml:space="preserve"> г. в соответствии с требованиями Градостроительного кодекса РФ была направлена на </w:t>
      </w:r>
      <w:r w:rsidRPr="00464026">
        <w:t>достижение основных целей:</w:t>
      </w:r>
    </w:p>
    <w:p w:rsidR="00F67586" w:rsidRPr="00464026" w:rsidRDefault="00F67586" w:rsidP="00F67586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proofErr w:type="gramStart"/>
      <w:r w:rsidRPr="00464026">
        <w:t xml:space="preserve">содействие членам </w:t>
      </w:r>
      <w:r w:rsidR="00C0670F" w:rsidRPr="00464026">
        <w:t>Союз</w:t>
      </w:r>
      <w:r w:rsidRPr="00464026">
        <w:t xml:space="preserve">а в предупреждении и недопущении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="00C0670F" w:rsidRPr="00464026">
        <w:t>Союза</w:t>
      </w:r>
      <w:r w:rsidRPr="00464026">
        <w:t>;</w:t>
      </w:r>
      <w:proofErr w:type="gramEnd"/>
    </w:p>
    <w:p w:rsidR="00F67586" w:rsidRPr="00464026" w:rsidRDefault="00F67586" w:rsidP="00F67586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464026">
        <w:t xml:space="preserve">содействие повышению качества строительных работ, выполняемых членами </w:t>
      </w:r>
      <w:r w:rsidR="00C0670F" w:rsidRPr="00464026">
        <w:t>Союза</w:t>
      </w:r>
      <w:r w:rsidR="004B294F" w:rsidRPr="00464026">
        <w:t>;</w:t>
      </w:r>
    </w:p>
    <w:p w:rsidR="004B294F" w:rsidRPr="00464026" w:rsidRDefault="004B294F" w:rsidP="00F67586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464026">
        <w:t>совершенствование системы контроля;</w:t>
      </w:r>
    </w:p>
    <w:p w:rsidR="004B294F" w:rsidRPr="00464026" w:rsidRDefault="004B294F" w:rsidP="00F67586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464026">
        <w:t>организация имущественной ответственности;</w:t>
      </w:r>
    </w:p>
    <w:p w:rsidR="004B294F" w:rsidRPr="00464026" w:rsidRDefault="004B294F" w:rsidP="00F67586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464026">
        <w:t>организация взаимодействия с орган</w:t>
      </w:r>
      <w:r w:rsidR="00FA7CAF" w:rsidRPr="00464026">
        <w:t>ами государственного управления;</w:t>
      </w:r>
    </w:p>
    <w:p w:rsidR="00FA7CAF" w:rsidRPr="00464026" w:rsidRDefault="00FA7CAF" w:rsidP="00F67586">
      <w:pPr>
        <w:numPr>
          <w:ilvl w:val="0"/>
          <w:numId w:val="5"/>
        </w:numPr>
        <w:tabs>
          <w:tab w:val="left" w:pos="1134"/>
        </w:tabs>
        <w:spacing w:before="120"/>
        <w:ind w:left="0" w:firstLine="851"/>
        <w:jc w:val="both"/>
      </w:pPr>
      <w:r w:rsidRPr="00464026">
        <w:t>содействие формированию высокой деловой репутации членов Союза.</w:t>
      </w:r>
    </w:p>
    <w:p w:rsidR="00F67586" w:rsidRPr="00464026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464026">
        <w:t>В 201</w:t>
      </w:r>
      <w:r w:rsidR="00C0670F" w:rsidRPr="00464026">
        <w:t>5</w:t>
      </w:r>
      <w:r w:rsidRPr="00464026">
        <w:t xml:space="preserve"> г. деятельность </w:t>
      </w:r>
      <w:r w:rsidR="00C0670F" w:rsidRPr="00464026">
        <w:t>Союза</w:t>
      </w:r>
      <w:r w:rsidRPr="00464026">
        <w:t xml:space="preserve"> проводилась в соответствии с </w:t>
      </w:r>
      <w:r w:rsidRPr="00464026">
        <w:rPr>
          <w:bCs/>
        </w:rPr>
        <w:t xml:space="preserve">Приоритетными направлениями деятельности </w:t>
      </w:r>
      <w:r w:rsidRPr="00464026">
        <w:t>СРО</w:t>
      </w:r>
      <w:r w:rsidR="00C0670F" w:rsidRPr="00464026">
        <w:t xml:space="preserve"> Союз</w:t>
      </w:r>
      <w:r w:rsidRPr="00464026">
        <w:t xml:space="preserve"> «СтройСвязьТелеком»</w:t>
      </w:r>
      <w:r w:rsidRPr="00464026">
        <w:rPr>
          <w:bCs/>
        </w:rPr>
        <w:t xml:space="preserve"> на 2012–2015 гг., утвержденными Общим собранием 19.04.2012 г., </w:t>
      </w:r>
      <w:r w:rsidRPr="00464026">
        <w:t>Планом работы на 201</w:t>
      </w:r>
      <w:r w:rsidR="00161326" w:rsidRPr="00464026">
        <w:t>5</w:t>
      </w:r>
      <w:r w:rsidRPr="00464026">
        <w:t xml:space="preserve"> г.,</w:t>
      </w:r>
      <w:r w:rsidRPr="00464026">
        <w:rPr>
          <w:bCs/>
        </w:rPr>
        <w:t xml:space="preserve"> утвержденным Общим собранием </w:t>
      </w:r>
      <w:r w:rsidR="00161326" w:rsidRPr="00464026">
        <w:rPr>
          <w:bCs/>
        </w:rPr>
        <w:t>15</w:t>
      </w:r>
      <w:r w:rsidRPr="00464026">
        <w:rPr>
          <w:bCs/>
        </w:rPr>
        <w:t>.1</w:t>
      </w:r>
      <w:r w:rsidR="00161326" w:rsidRPr="00464026">
        <w:rPr>
          <w:bCs/>
        </w:rPr>
        <w:t>2</w:t>
      </w:r>
      <w:r w:rsidRPr="00464026">
        <w:rPr>
          <w:bCs/>
        </w:rPr>
        <w:t>.201</w:t>
      </w:r>
      <w:r w:rsidR="00161326" w:rsidRPr="00464026">
        <w:rPr>
          <w:bCs/>
        </w:rPr>
        <w:t>4</w:t>
      </w:r>
      <w:r w:rsidRPr="00464026">
        <w:rPr>
          <w:bCs/>
        </w:rPr>
        <w:t xml:space="preserve"> г.</w:t>
      </w:r>
      <w:r w:rsidR="003A20E5" w:rsidRPr="00464026">
        <w:rPr>
          <w:bCs/>
        </w:rPr>
        <w:t xml:space="preserve">, </w:t>
      </w:r>
      <w:r w:rsidRPr="00464026">
        <w:rPr>
          <w:bCs/>
        </w:rPr>
        <w:t>а также</w:t>
      </w:r>
      <w:r w:rsidRPr="00464026">
        <w:t xml:space="preserve"> основными целями </w:t>
      </w:r>
      <w:r w:rsidR="00C0670F" w:rsidRPr="00464026">
        <w:t>Союза</w:t>
      </w:r>
      <w:r w:rsidRPr="00464026">
        <w:t>, опреде</w:t>
      </w:r>
      <w:r w:rsidR="003A20E5" w:rsidRPr="00464026">
        <w:t>ленными Уставом</w:t>
      </w:r>
      <w:r w:rsidRPr="00464026">
        <w:t>.</w:t>
      </w:r>
    </w:p>
    <w:p w:rsidR="0016132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Главным результатом совместной деятельности </w:t>
      </w:r>
      <w:r w:rsidR="002278AA" w:rsidRPr="00C45DFD">
        <w:t>Совета Союза</w:t>
      </w:r>
      <w:r w:rsidRPr="00C45DFD">
        <w:t xml:space="preserve"> и членов </w:t>
      </w:r>
      <w:r w:rsidR="002278AA" w:rsidRPr="00C45DFD">
        <w:t>Союза</w:t>
      </w:r>
      <w:r w:rsidRPr="00C45DFD">
        <w:t xml:space="preserve"> в 201</w:t>
      </w:r>
      <w:r w:rsidR="002278AA" w:rsidRPr="00C45DFD">
        <w:t>5</w:t>
      </w:r>
      <w:r w:rsidRPr="00C45DFD">
        <w:t xml:space="preserve"> г. стало отсутствие причинения вреда здоровью, жизни и деятельности человека, страховых случаев по возмещению ущерба, выплат из компенсационного фонда </w:t>
      </w:r>
      <w:r w:rsidR="002278AA" w:rsidRPr="00C45DFD">
        <w:t>Союза</w:t>
      </w:r>
      <w:r w:rsidRPr="00C45DFD">
        <w:t xml:space="preserve"> вследствие недостатков работ, которые выполняются членами </w:t>
      </w:r>
      <w:r w:rsidR="00161326" w:rsidRPr="00C45DFD">
        <w:t xml:space="preserve">Союза. 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СРО </w:t>
      </w:r>
      <w:r w:rsidR="002278AA" w:rsidRPr="00C45DFD">
        <w:t xml:space="preserve">Союз </w:t>
      </w:r>
      <w:r w:rsidRPr="00C45DFD">
        <w:t xml:space="preserve">«СтройСвязьТелеком» </w:t>
      </w:r>
      <w:r w:rsidRPr="00C45DFD">
        <w:noBreakHyphen/>
        <w:t xml:space="preserve"> единственная саморегулируемая организация, объединившая основных участников строительного рынка информационно-коммуникационных технологий. 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Деятельность СРО </w:t>
      </w:r>
      <w:r w:rsidR="00161326" w:rsidRPr="00C45DFD">
        <w:t xml:space="preserve">Союз </w:t>
      </w:r>
      <w:r w:rsidRPr="00C45DFD">
        <w:t>«СтройСвязьТелеком»</w:t>
      </w:r>
      <w:r w:rsidR="00FB1E90" w:rsidRPr="00C45DFD">
        <w:t xml:space="preserve"> и ее членов соответствуе</w:t>
      </w:r>
      <w:r w:rsidRPr="00C45DFD">
        <w:t>т требованиям законодательства РФ.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Деятельность СРО </w:t>
      </w:r>
      <w:r w:rsidR="00161326" w:rsidRPr="00C45DFD">
        <w:t xml:space="preserve">Союз </w:t>
      </w:r>
      <w:r w:rsidRPr="00C45DFD">
        <w:t xml:space="preserve">«СтройСвязьТелеком» полностью соответствует требованиям </w:t>
      </w:r>
      <w:r w:rsidR="00164EE0" w:rsidRPr="00C45DFD">
        <w:t>национального</w:t>
      </w:r>
      <w:r w:rsidRPr="00C45DFD">
        <w:t xml:space="preserve"> стандарта в области управления качеством ГОСТ </w:t>
      </w:r>
      <w:r w:rsidRPr="00C45DFD">
        <w:rPr>
          <w:lang w:val="en-US"/>
        </w:rPr>
        <w:t>ISO</w:t>
      </w:r>
      <w:r w:rsidRPr="00C45DFD">
        <w:t xml:space="preserve"> 9001</w:t>
      </w:r>
      <w:r w:rsidRPr="00C45DFD">
        <w:noBreakHyphen/>
        <w:t>2011 (</w:t>
      </w:r>
      <w:r w:rsidRPr="00C45DFD">
        <w:rPr>
          <w:lang w:val="en-US"/>
        </w:rPr>
        <w:t>ISO</w:t>
      </w:r>
      <w:r w:rsidRPr="00C45DFD">
        <w:t xml:space="preserve"> 9001</w:t>
      </w:r>
      <w:r w:rsidR="00221142" w:rsidRPr="00C45DFD">
        <w:t>:2008), направлен</w:t>
      </w:r>
      <w:r w:rsidR="00FB1E90" w:rsidRPr="00C45DFD">
        <w:t>а</w:t>
      </w:r>
      <w:r w:rsidRPr="00C45DFD">
        <w:t xml:space="preserve"> на предупреждение причинения вреда </w:t>
      </w:r>
      <w:r w:rsidR="00161326" w:rsidRPr="00C45DFD">
        <w:t xml:space="preserve">третьим лицам в ходе выполнения строительно-монтажных работ </w:t>
      </w:r>
      <w:r w:rsidRPr="00C45DFD">
        <w:t>и удовлетворенности потребителей</w:t>
      </w:r>
      <w:r w:rsidR="00161326" w:rsidRPr="00C45DFD">
        <w:t xml:space="preserve"> качеством работ, выполняемых </w:t>
      </w:r>
      <w:r w:rsidRPr="00C45DFD">
        <w:t>член</w:t>
      </w:r>
      <w:r w:rsidR="00161326" w:rsidRPr="00C45DFD">
        <w:t xml:space="preserve">ами </w:t>
      </w:r>
      <w:r w:rsidRPr="00C45DFD">
        <w:t xml:space="preserve"> </w:t>
      </w:r>
      <w:r w:rsidR="00161326" w:rsidRPr="00C45DFD">
        <w:t>Союз</w:t>
      </w:r>
      <w:r w:rsidRPr="00C45DFD">
        <w:t>а.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Члены СРО </w:t>
      </w:r>
      <w:r w:rsidR="00161326" w:rsidRPr="00C45DFD">
        <w:t xml:space="preserve">Союз </w:t>
      </w:r>
      <w:r w:rsidRPr="00C45DFD">
        <w:t xml:space="preserve">«СтройСвязьТелеком» действуют в соответствии с Положением «О профессиональной и деловой этике в СРО </w:t>
      </w:r>
      <w:r w:rsidR="00161326" w:rsidRPr="00C45DFD">
        <w:t xml:space="preserve">Союз </w:t>
      </w:r>
      <w:r w:rsidRPr="00C45DFD">
        <w:t xml:space="preserve">«СтройСвязьТелеком» и Положением о статусе «Добросовестный член СРО </w:t>
      </w:r>
      <w:r w:rsidR="00161326" w:rsidRPr="00C45DFD">
        <w:t xml:space="preserve">Союз </w:t>
      </w:r>
      <w:r w:rsidRPr="00C45DFD">
        <w:t>«СтройСвязьТелеком».</w:t>
      </w:r>
    </w:p>
    <w:p w:rsidR="00F6232B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СРО </w:t>
      </w:r>
      <w:r w:rsidR="00161326" w:rsidRPr="00C45DFD">
        <w:t xml:space="preserve">Союз </w:t>
      </w:r>
      <w:r w:rsidRPr="00C45DFD">
        <w:t xml:space="preserve">«СтройСвязьТелеком» и ее члены постоянно участвуют в разработке и совершенствовании государственной политики, </w:t>
      </w:r>
      <w:r w:rsidR="00161326" w:rsidRPr="00C45DFD">
        <w:t xml:space="preserve">проектов законодательных и нормативных документов в области строительства, </w:t>
      </w:r>
      <w:r w:rsidR="00F6232B" w:rsidRPr="00C45DFD">
        <w:t xml:space="preserve">а также </w:t>
      </w:r>
      <w:r w:rsidRPr="00C45DFD">
        <w:t>методических документов, позволяющих ее членам обеспечивать безопасность и качество проводимых работ, повышать эффективность управления</w:t>
      </w:r>
      <w:r w:rsidR="00F6232B" w:rsidRPr="00C45DFD">
        <w:t xml:space="preserve"> производственными процессами. 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Организация совместной деятельности на основе вышеизложенных целей и положений позволяет обеспечить соответствие деятельности членов </w:t>
      </w:r>
      <w:r w:rsidR="00F6232B" w:rsidRPr="00C45DFD">
        <w:t>Союза</w:t>
      </w:r>
      <w:r w:rsidRPr="00C45DFD">
        <w:t xml:space="preserve"> требованиям </w:t>
      </w:r>
      <w:r w:rsidRPr="00C45DFD">
        <w:lastRenderedPageBreak/>
        <w:t xml:space="preserve">законодательства Российской Федерации, нормативным документам Правительства РФ, Ростехнадзора, </w:t>
      </w:r>
      <w:r w:rsidR="00F6232B" w:rsidRPr="00C45DFD">
        <w:t xml:space="preserve">Минстроя России, </w:t>
      </w:r>
      <w:r w:rsidRPr="00C45DFD">
        <w:t>других министерств и ведомств РФ.</w:t>
      </w:r>
    </w:p>
    <w:p w:rsidR="00957DCE" w:rsidRPr="00C45DFD" w:rsidRDefault="00F6232B" w:rsidP="00957DCE">
      <w:pPr>
        <w:tabs>
          <w:tab w:val="left" w:pos="1134"/>
        </w:tabs>
        <w:spacing w:before="120"/>
        <w:ind w:firstLine="709"/>
        <w:jc w:val="both"/>
      </w:pPr>
      <w:r w:rsidRPr="00C45DFD">
        <w:t>Союз</w:t>
      </w:r>
      <w:r w:rsidR="00F67586" w:rsidRPr="00C45DFD">
        <w:t xml:space="preserve"> взаимодействует с законодательными и исполнительными органами власти (Совет Федерации Федерального собрания РФ, Государственная Дума РФ, Министерство строительства и жилищно-коммунального хозяйства РФ, Министерство связи и массовых коммуникаций РФ, Министерство экономического развития РФ, Ростехнадзор</w:t>
      </w:r>
      <w:r w:rsidR="00EE7F5F" w:rsidRPr="00C45DFD">
        <w:t xml:space="preserve">, </w:t>
      </w:r>
      <w:proofErr w:type="spellStart"/>
      <w:r w:rsidR="00EE7F5F" w:rsidRPr="00C45DFD">
        <w:t>Роскомнадзор</w:t>
      </w:r>
      <w:proofErr w:type="spellEnd"/>
      <w:r w:rsidR="00F67586" w:rsidRPr="00C45DFD">
        <w:t xml:space="preserve"> и др.)</w:t>
      </w:r>
      <w:r w:rsidR="00957DCE" w:rsidRPr="00C45DFD">
        <w:t>:</w:t>
      </w:r>
    </w:p>
    <w:p w:rsidR="00957DCE" w:rsidRPr="00C45DFD" w:rsidRDefault="00957DCE" w:rsidP="00957DCE">
      <w:pPr>
        <w:numPr>
          <w:ilvl w:val="1"/>
          <w:numId w:val="12"/>
        </w:numPr>
        <w:tabs>
          <w:tab w:val="left" w:pos="993"/>
        </w:tabs>
        <w:spacing w:before="120"/>
        <w:ind w:left="0" w:firstLine="709"/>
        <w:jc w:val="both"/>
      </w:pPr>
      <w:r w:rsidRPr="00C45DFD">
        <w:t>Генеральный директор Юрий Иванович Мхитарян входит в состав:</w:t>
      </w:r>
    </w:p>
    <w:p w:rsidR="00957DCE" w:rsidRPr="00C45DFD" w:rsidRDefault="00957DCE" w:rsidP="00957DCE">
      <w:pPr>
        <w:numPr>
          <w:ilvl w:val="1"/>
          <w:numId w:val="13"/>
        </w:numPr>
        <w:tabs>
          <w:tab w:val="left" w:pos="1276"/>
        </w:tabs>
        <w:spacing w:before="120"/>
        <w:ind w:left="142" w:firstLine="851"/>
        <w:jc w:val="both"/>
      </w:pPr>
      <w:r w:rsidRPr="00C45DFD">
        <w:t>Экспертного совета по связи Комитета по экономической политике Совета Федерации Федерального Собрания РФ;</w:t>
      </w:r>
    </w:p>
    <w:p w:rsidR="00957DCE" w:rsidRPr="00C45DFD" w:rsidRDefault="00957DCE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Экспертного совета Комитета по земельным отношениям и строительству Государственной Думы РФ;</w:t>
      </w:r>
    </w:p>
    <w:p w:rsidR="00A9528B" w:rsidRPr="00C45DFD" w:rsidRDefault="00A9528B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 xml:space="preserve">Экспертного совета Комитета Государственной Думы по вопросам собственности; </w:t>
      </w:r>
    </w:p>
    <w:p w:rsidR="00957DCE" w:rsidRPr="00C45DFD" w:rsidRDefault="00957DCE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Экспертного совета Федеральной антимонопольной службы РФ;</w:t>
      </w:r>
    </w:p>
    <w:p w:rsidR="005230BD" w:rsidRPr="00C45DFD" w:rsidRDefault="005230BD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Научно-технического совета Ростехнадзора;</w:t>
      </w:r>
    </w:p>
    <w:p w:rsidR="00957DCE" w:rsidRPr="00C45DFD" w:rsidRDefault="00957DCE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Общественного совета Росстандарта;</w:t>
      </w:r>
    </w:p>
    <w:p w:rsidR="00957DCE" w:rsidRPr="00C45DFD" w:rsidRDefault="00957DCE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межотраслевого совета Общероссийской общественн</w:t>
      </w:r>
      <w:r w:rsidR="005230BD" w:rsidRPr="00C45DFD">
        <w:t>ой организации «Деловая Россия»;</w:t>
      </w:r>
    </w:p>
    <w:p w:rsidR="005230BD" w:rsidRPr="00C45DFD" w:rsidRDefault="005230BD" w:rsidP="0071174B">
      <w:pPr>
        <w:numPr>
          <w:ilvl w:val="1"/>
          <w:numId w:val="13"/>
        </w:numPr>
        <w:tabs>
          <w:tab w:val="left" w:pos="1276"/>
        </w:tabs>
        <w:spacing w:before="60"/>
        <w:ind w:left="142" w:firstLine="851"/>
        <w:jc w:val="both"/>
      </w:pPr>
      <w:r w:rsidRPr="00C45DFD">
        <w:t>Совета торгово-промышленной палаты РФ</w:t>
      </w:r>
      <w:r w:rsidR="00285080" w:rsidRPr="00C45DFD">
        <w:t xml:space="preserve"> </w:t>
      </w:r>
      <w:r w:rsidR="00285080" w:rsidRPr="00C45DFD">
        <w:rPr>
          <w:shd w:val="clear" w:color="auto" w:fill="FFFFFF" w:themeFill="background1"/>
        </w:rPr>
        <w:t>по саморегулированию предпринимательской и профессиональной деятельности.</w:t>
      </w:r>
      <w:r w:rsidR="00285080" w:rsidRPr="00C45DFD">
        <w:rPr>
          <w:rStyle w:val="apple-converted-space"/>
          <w:shd w:val="clear" w:color="auto" w:fill="FFFFFF" w:themeFill="background1"/>
        </w:rPr>
        <w:t> </w:t>
      </w:r>
    </w:p>
    <w:p w:rsidR="00957DCE" w:rsidRPr="00C45DFD" w:rsidRDefault="00FB1E90" w:rsidP="00FB1E90">
      <w:pPr>
        <w:tabs>
          <w:tab w:val="left" w:pos="993"/>
        </w:tabs>
        <w:spacing w:before="120"/>
        <w:ind w:firstLine="709"/>
        <w:jc w:val="both"/>
      </w:pPr>
      <w:r w:rsidRPr="00C45DFD">
        <w:t>В</w:t>
      </w:r>
      <w:r w:rsidR="00957DCE" w:rsidRPr="00C45DFD">
        <w:t xml:space="preserve"> 2015 г. Союз совместно с Минкомсвязи России, Роскомнадзором и Росстандартом принял активное участие в организации</w:t>
      </w:r>
      <w:r w:rsidR="000D783D" w:rsidRPr="00C45DFD">
        <w:t xml:space="preserve"> и проведении Международного</w:t>
      </w:r>
      <w:r w:rsidR="00957DCE" w:rsidRPr="00C45DFD">
        <w:t xml:space="preserve"> конгресс</w:t>
      </w:r>
      <w:r w:rsidR="000D783D" w:rsidRPr="00C45DFD">
        <w:t>а</w:t>
      </w:r>
      <w:r w:rsidR="00957DCE" w:rsidRPr="00C45DFD">
        <w:t xml:space="preserve"> по вопросам обеспечения безопасности и качества в сфере информационно-коммуникационных технологий.</w:t>
      </w:r>
    </w:p>
    <w:p w:rsidR="00F67586" w:rsidRPr="00C45DFD" w:rsidRDefault="00F6232B" w:rsidP="00F67586">
      <w:pPr>
        <w:tabs>
          <w:tab w:val="left" w:pos="1134"/>
        </w:tabs>
        <w:spacing w:before="120"/>
        <w:ind w:firstLine="709"/>
        <w:jc w:val="both"/>
      </w:pPr>
      <w:r w:rsidRPr="00C45DFD">
        <w:t>Союз</w:t>
      </w:r>
      <w:r w:rsidR="00F67586" w:rsidRPr="00C45DFD">
        <w:t xml:space="preserve"> активно взаимодействует с НОСТРОЙ и другими некоммерческими, общественными организациями. Отстаивая интересы своих членов, </w:t>
      </w:r>
      <w:r w:rsidRPr="00C45DFD">
        <w:t>Союз</w:t>
      </w:r>
      <w:r w:rsidR="00F67586" w:rsidRPr="00C45DFD">
        <w:t xml:space="preserve"> совместно с этими организациями стремится содействовать формированию законодательства Российской Федерации, чтобы оно как можно полнее отвечало интересам развития бизнеса и повышения конкурентоспособности российской экономики.</w:t>
      </w:r>
    </w:p>
    <w:p w:rsidR="003E21AB" w:rsidRPr="00C45DFD" w:rsidRDefault="00285080" w:rsidP="003E21AB">
      <w:pPr>
        <w:tabs>
          <w:tab w:val="left" w:pos="993"/>
        </w:tabs>
        <w:spacing w:before="120"/>
        <w:ind w:firstLine="709"/>
        <w:jc w:val="both"/>
      </w:pPr>
      <w:proofErr w:type="gramStart"/>
      <w:r w:rsidRPr="00C45DFD">
        <w:t xml:space="preserve">Председателю Совета  СРО Союз «СтройСвязьТелеком» Пономаренко Борису Федосеевичу, </w:t>
      </w:r>
      <w:r w:rsidR="003E21AB" w:rsidRPr="00C45DFD">
        <w:t xml:space="preserve">Генеральному директору СРО Союз «СтройСвязьТелеком» Юрию Ивановичу </w:t>
      </w:r>
      <w:proofErr w:type="spellStart"/>
      <w:r w:rsidR="003E21AB" w:rsidRPr="00C45DFD">
        <w:t>Мхитаряну</w:t>
      </w:r>
      <w:proofErr w:type="spellEnd"/>
      <w:r w:rsidR="005A3817" w:rsidRPr="00C45DFD">
        <w:t xml:space="preserve"> </w:t>
      </w:r>
      <w:r w:rsidR="003E21AB" w:rsidRPr="00C45DFD">
        <w:t xml:space="preserve">была объявлена благодарность за достигнутые успехи в деятельности саморегулируемой организации СРО </w:t>
      </w:r>
      <w:r w:rsidR="0057649A" w:rsidRPr="00C45DFD">
        <w:t xml:space="preserve">Союз </w:t>
      </w:r>
      <w:r w:rsidR="003E21AB" w:rsidRPr="00C45DFD">
        <w:t xml:space="preserve">«СтройСвязьТелеком» </w:t>
      </w:r>
      <w:r w:rsidR="005F6AB5" w:rsidRPr="00C45DFD">
        <w:t xml:space="preserve">и активное участие в совершенствовании законодательства </w:t>
      </w:r>
      <w:r w:rsidR="0042465C" w:rsidRPr="00C45DFD">
        <w:t xml:space="preserve">Председателем Комитета Государственной Думы </w:t>
      </w:r>
      <w:r w:rsidR="005F6AB5" w:rsidRPr="00C45DFD">
        <w:t xml:space="preserve">Федерального Собрания </w:t>
      </w:r>
      <w:r w:rsidR="0042465C" w:rsidRPr="00C45DFD">
        <w:t>Российской Федерации по земельным отношениям и строительству А.Ю. Русских.</w:t>
      </w:r>
      <w:proofErr w:type="gramEnd"/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Благодаря совместной деятельности сегодня СРО </w:t>
      </w:r>
      <w:r w:rsidR="00F6232B" w:rsidRPr="00464026">
        <w:t xml:space="preserve">Союз </w:t>
      </w:r>
      <w:r w:rsidRPr="00464026">
        <w:t xml:space="preserve">«СтройСвязьТелеком» </w:t>
      </w:r>
      <w:r w:rsidRPr="00464026">
        <w:noBreakHyphen/>
        <w:t xml:space="preserve"> это:</w:t>
      </w:r>
    </w:p>
    <w:p w:rsidR="00F67586" w:rsidRPr="00C45DFD" w:rsidRDefault="00F67586" w:rsidP="00F67586">
      <w:pPr>
        <w:numPr>
          <w:ilvl w:val="0"/>
          <w:numId w:val="9"/>
        </w:numPr>
        <w:tabs>
          <w:tab w:val="clear" w:pos="720"/>
          <w:tab w:val="num" w:pos="1276"/>
        </w:tabs>
        <w:spacing w:before="120"/>
        <w:ind w:left="142" w:firstLine="851"/>
        <w:jc w:val="both"/>
      </w:pPr>
      <w:r w:rsidRPr="00C45DFD">
        <w:t xml:space="preserve">современный центр по обеспечению деятельности членов </w:t>
      </w:r>
      <w:r w:rsidR="00F6232B" w:rsidRPr="00C45DFD">
        <w:t>Союза</w:t>
      </w:r>
      <w:r w:rsidRPr="00C45DFD">
        <w:t>, повышению безопасности и качества проводимых ими работ;</w:t>
      </w:r>
    </w:p>
    <w:p w:rsidR="00F67586" w:rsidRPr="00C45DFD" w:rsidRDefault="00F67586" w:rsidP="00F67586">
      <w:pPr>
        <w:numPr>
          <w:ilvl w:val="0"/>
          <w:numId w:val="9"/>
        </w:numPr>
        <w:tabs>
          <w:tab w:val="clear" w:pos="720"/>
          <w:tab w:val="num" w:pos="1276"/>
        </w:tabs>
        <w:ind w:left="142" w:firstLine="851"/>
        <w:jc w:val="both"/>
      </w:pPr>
      <w:r w:rsidRPr="00C45DFD">
        <w:t>центр по организации обучения и аттестации, предоставляющий более 50 программ обучения и повышения квалификации;</w:t>
      </w:r>
    </w:p>
    <w:p w:rsidR="00F67586" w:rsidRPr="00C45DFD" w:rsidRDefault="00F67586" w:rsidP="00F67586">
      <w:pPr>
        <w:numPr>
          <w:ilvl w:val="0"/>
          <w:numId w:val="9"/>
        </w:numPr>
        <w:tabs>
          <w:tab w:val="clear" w:pos="720"/>
          <w:tab w:val="num" w:pos="1276"/>
        </w:tabs>
        <w:ind w:left="142" w:firstLine="851"/>
        <w:jc w:val="both"/>
      </w:pPr>
      <w:r w:rsidRPr="00C45DFD">
        <w:t xml:space="preserve">центр контроля деятельности организаций, обеспечивающий сохранность компенсационного фонда, коллективную имущественную ответственность и оказание помощи членам </w:t>
      </w:r>
      <w:r w:rsidR="00F6232B" w:rsidRPr="00C45DFD">
        <w:t>Союза</w:t>
      </w:r>
      <w:r w:rsidRPr="00C45DFD">
        <w:t xml:space="preserve"> в обеспечении безопасности и качества работ;</w:t>
      </w:r>
    </w:p>
    <w:p w:rsidR="00F67586" w:rsidRPr="00C45DFD" w:rsidRDefault="00F67586" w:rsidP="00F67586">
      <w:pPr>
        <w:numPr>
          <w:ilvl w:val="0"/>
          <w:numId w:val="9"/>
        </w:numPr>
        <w:tabs>
          <w:tab w:val="clear" w:pos="720"/>
          <w:tab w:val="num" w:pos="1276"/>
        </w:tabs>
        <w:ind w:left="142" w:firstLine="851"/>
        <w:jc w:val="both"/>
      </w:pPr>
      <w:r w:rsidRPr="00C45DFD">
        <w:t>площадка для взаимодействия участников рынка, поиска деловых партнеров, совершенствования законодательства, формирования новой экономической политики;</w:t>
      </w:r>
    </w:p>
    <w:p w:rsidR="00F67586" w:rsidRPr="00C45DFD" w:rsidRDefault="00F67586" w:rsidP="00F67586">
      <w:pPr>
        <w:numPr>
          <w:ilvl w:val="0"/>
          <w:numId w:val="9"/>
        </w:numPr>
        <w:tabs>
          <w:tab w:val="clear" w:pos="720"/>
          <w:tab w:val="num" w:pos="1276"/>
        </w:tabs>
        <w:ind w:left="142" w:firstLine="851"/>
        <w:jc w:val="both"/>
      </w:pPr>
      <w:r w:rsidRPr="00C45DFD">
        <w:t>площадка для взаимодействия с органами государственного управления.</w:t>
      </w:r>
    </w:p>
    <w:p w:rsidR="00F67586" w:rsidRPr="00C45DFD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C45DFD">
        <w:t xml:space="preserve">СРО </w:t>
      </w:r>
      <w:r w:rsidR="00F872B8" w:rsidRPr="00C45DFD">
        <w:t xml:space="preserve">Союз </w:t>
      </w:r>
      <w:r w:rsidRPr="00C45DFD">
        <w:t xml:space="preserve">«СтройСвязьТелеком», реализуя требования законодательства РФ, совершенствует свою деятельность в интересах членов </w:t>
      </w:r>
      <w:r w:rsidR="00F872B8" w:rsidRPr="00C45DFD">
        <w:t>Союза</w:t>
      </w:r>
      <w:r w:rsidRPr="00C45DFD">
        <w:t xml:space="preserve"> по следующим критериям:</w:t>
      </w:r>
    </w:p>
    <w:p w:rsidR="00F67586" w:rsidRPr="00C45DFD" w:rsidRDefault="00F67586" w:rsidP="00F67586">
      <w:pPr>
        <w:numPr>
          <w:ilvl w:val="0"/>
          <w:numId w:val="10"/>
        </w:numPr>
        <w:tabs>
          <w:tab w:val="clear" w:pos="720"/>
          <w:tab w:val="num" w:pos="1134"/>
        </w:tabs>
        <w:spacing w:before="120"/>
        <w:ind w:left="1135" w:hanging="284"/>
        <w:jc w:val="both"/>
      </w:pPr>
      <w:r w:rsidRPr="00C45DFD">
        <w:t>кратчайшие сроки исполнения заявлений;</w:t>
      </w:r>
    </w:p>
    <w:p w:rsidR="00F67586" w:rsidRPr="00C45DFD" w:rsidRDefault="00F67586" w:rsidP="00F67586">
      <w:pPr>
        <w:numPr>
          <w:ilvl w:val="0"/>
          <w:numId w:val="10"/>
        </w:numPr>
        <w:tabs>
          <w:tab w:val="clear" w:pos="720"/>
          <w:tab w:val="num" w:pos="1134"/>
        </w:tabs>
        <w:ind w:left="1134" w:hanging="283"/>
        <w:jc w:val="both"/>
      </w:pPr>
      <w:r w:rsidRPr="00C45DFD">
        <w:t>дистанционное обслуживание;</w:t>
      </w:r>
    </w:p>
    <w:p w:rsidR="00F67586" w:rsidRPr="00C45DFD" w:rsidRDefault="00F67586" w:rsidP="00F67586">
      <w:pPr>
        <w:numPr>
          <w:ilvl w:val="0"/>
          <w:numId w:val="10"/>
        </w:numPr>
        <w:tabs>
          <w:tab w:val="clear" w:pos="720"/>
          <w:tab w:val="num" w:pos="1134"/>
        </w:tabs>
        <w:ind w:left="1134" w:hanging="283"/>
        <w:jc w:val="both"/>
      </w:pPr>
      <w:r w:rsidRPr="00C45DFD">
        <w:t>индивидуальный подход;</w:t>
      </w:r>
    </w:p>
    <w:p w:rsidR="00F67586" w:rsidRPr="00C45DFD" w:rsidRDefault="00F67586" w:rsidP="00F67586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</w:pPr>
      <w:r w:rsidRPr="00C45DFD">
        <w:lastRenderedPageBreak/>
        <w:t>надежность и конфиденциальность;</w:t>
      </w:r>
    </w:p>
    <w:p w:rsidR="00F67586" w:rsidRPr="00464026" w:rsidRDefault="00F67586" w:rsidP="00F67586">
      <w:pPr>
        <w:numPr>
          <w:ilvl w:val="0"/>
          <w:numId w:val="10"/>
        </w:numPr>
        <w:tabs>
          <w:tab w:val="clear" w:pos="720"/>
          <w:tab w:val="num" w:pos="1134"/>
        </w:tabs>
        <w:spacing w:after="120"/>
        <w:ind w:left="1135" w:hanging="284"/>
        <w:jc w:val="both"/>
      </w:pPr>
      <w:r w:rsidRPr="00464026">
        <w:t xml:space="preserve">содействие в повышении эффективности деятельности членов </w:t>
      </w:r>
      <w:r w:rsidR="00F872B8" w:rsidRPr="00464026">
        <w:t>Союза</w:t>
      </w:r>
      <w:r w:rsidRPr="00464026">
        <w:t>.</w:t>
      </w:r>
    </w:p>
    <w:p w:rsidR="00F67586" w:rsidRPr="00464026" w:rsidRDefault="00F67586" w:rsidP="00F67586">
      <w:pPr>
        <w:spacing w:before="120" w:line="270" w:lineRule="atLeast"/>
        <w:ind w:firstLine="709"/>
        <w:jc w:val="both"/>
      </w:pPr>
      <w:r w:rsidRPr="00464026">
        <w:t xml:space="preserve">За каждым членом </w:t>
      </w:r>
      <w:r w:rsidR="00F20E0D" w:rsidRPr="00464026">
        <w:t>Союза</w:t>
      </w:r>
      <w:r w:rsidRPr="00464026">
        <w:t xml:space="preserve"> закреплен персональный эксперт. В </w:t>
      </w:r>
      <w:proofErr w:type="gramStart"/>
      <w:r w:rsidRPr="00464026">
        <w:t>результате</w:t>
      </w:r>
      <w:proofErr w:type="gramEnd"/>
      <w:r w:rsidRPr="00464026">
        <w:t xml:space="preserve"> каждый член </w:t>
      </w:r>
      <w:r w:rsidR="00F20E0D" w:rsidRPr="00464026">
        <w:t>Союза</w:t>
      </w:r>
      <w:r w:rsidRPr="00464026">
        <w:t xml:space="preserve"> получает:</w:t>
      </w:r>
    </w:p>
    <w:p w:rsidR="00F67586" w:rsidRPr="00464026" w:rsidRDefault="00F67586" w:rsidP="005F1360">
      <w:pPr>
        <w:numPr>
          <w:ilvl w:val="0"/>
          <w:numId w:val="10"/>
        </w:numPr>
        <w:tabs>
          <w:tab w:val="clear" w:pos="720"/>
          <w:tab w:val="num" w:pos="1134"/>
        </w:tabs>
        <w:spacing w:before="120"/>
        <w:ind w:left="1135" w:hanging="284"/>
        <w:jc w:val="both"/>
      </w:pPr>
      <w:r w:rsidRPr="00464026">
        <w:t>быстрое реагирование на свои запросы;</w:t>
      </w:r>
    </w:p>
    <w:p w:rsidR="00F67586" w:rsidRPr="00464026" w:rsidRDefault="00F67586" w:rsidP="005F1360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</w:pPr>
      <w:r w:rsidRPr="00464026">
        <w:t>грамотную квалифицированную помощь;</w:t>
      </w:r>
    </w:p>
    <w:p w:rsidR="00F67586" w:rsidRPr="00464026" w:rsidRDefault="00F67586" w:rsidP="005F1360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</w:pPr>
      <w:r w:rsidRPr="00464026">
        <w:t>услуги высококвалифицированных экспертов;</w:t>
      </w:r>
    </w:p>
    <w:p w:rsidR="00F67586" w:rsidRPr="00464026" w:rsidRDefault="00F67586" w:rsidP="005F1360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283"/>
        <w:jc w:val="both"/>
      </w:pPr>
      <w:r w:rsidRPr="00464026">
        <w:t>улучшение имиджа и укрепление репутации своей компании;</w:t>
      </w:r>
    </w:p>
    <w:p w:rsidR="00F67586" w:rsidRPr="00464026" w:rsidRDefault="00F67586" w:rsidP="005F1360">
      <w:pPr>
        <w:numPr>
          <w:ilvl w:val="0"/>
          <w:numId w:val="10"/>
        </w:numPr>
        <w:tabs>
          <w:tab w:val="clear" w:pos="720"/>
          <w:tab w:val="num" w:pos="1134"/>
        </w:tabs>
        <w:spacing w:after="120"/>
        <w:ind w:left="1135" w:hanging="284"/>
        <w:jc w:val="both"/>
      </w:pPr>
      <w:r w:rsidRPr="00464026">
        <w:t>повышение безопасности и качества выполняемых работ.</w:t>
      </w:r>
    </w:p>
    <w:p w:rsidR="005B64BB" w:rsidRPr="00464026" w:rsidRDefault="005B64BB" w:rsidP="005B64BB">
      <w:pPr>
        <w:spacing w:before="120"/>
        <w:ind w:firstLine="709"/>
        <w:jc w:val="both"/>
      </w:pPr>
      <w:r w:rsidRPr="00464026">
        <w:t>СРО Союз «СтройСвязьТелеком» имеет репутацию одной их ведущих саморегулируемых организаций в строительной отрасли</w:t>
      </w:r>
      <w:r w:rsidR="00C45DFD" w:rsidRPr="00464026">
        <w:t>, обеспечивающей надежность и качество работ своих членов на объектах капитального строительства</w:t>
      </w:r>
      <w:r w:rsidRPr="00464026">
        <w:t>.</w:t>
      </w:r>
    </w:p>
    <w:p w:rsidR="0057649A" w:rsidRPr="00464026" w:rsidRDefault="0057649A" w:rsidP="0057649A">
      <w:pPr>
        <w:spacing w:before="120"/>
        <w:ind w:firstLine="709"/>
        <w:jc w:val="both"/>
      </w:pPr>
      <w:r w:rsidRPr="00464026">
        <w:t xml:space="preserve">Репутация и имидж СРО Союз «СтройСвязьТелеком», в свою очередь, содействует повышению доверия заказчиков к членам Союза, укреплению </w:t>
      </w:r>
      <w:r w:rsidR="005B64BB" w:rsidRPr="00464026">
        <w:t xml:space="preserve">их </w:t>
      </w:r>
      <w:r w:rsidRPr="00464026">
        <w:t>репутации и имиджа.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>СРО</w:t>
      </w:r>
      <w:r w:rsidR="00F20E0D" w:rsidRPr="00464026">
        <w:t xml:space="preserve"> Союз</w:t>
      </w:r>
      <w:r w:rsidRPr="00464026">
        <w:t xml:space="preserve"> «СтройСвязьТелеком» открыто для всех организаций, которые хотят соответствовать требованиям законодательства Российской Федерации и успешно вести свою деятельность в области строительства.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>Деятельность СРО</w:t>
      </w:r>
      <w:r w:rsidR="003E21AB" w:rsidRPr="00464026">
        <w:t xml:space="preserve"> Союз</w:t>
      </w:r>
      <w:r w:rsidRPr="00464026">
        <w:t xml:space="preserve"> «СтройСвязьТелеком» как некоммерческой социально ориентированной организации невозможна без финансирования проводимых мероприятий со стороны членов </w:t>
      </w:r>
      <w:r w:rsidR="003E21AB" w:rsidRPr="00464026">
        <w:t>Союза</w:t>
      </w:r>
      <w:r w:rsidRPr="00464026">
        <w:t>.</w:t>
      </w:r>
    </w:p>
    <w:p w:rsidR="00F67586" w:rsidRPr="00464026" w:rsidRDefault="00F67586" w:rsidP="00F67586">
      <w:pPr>
        <w:tabs>
          <w:tab w:val="left" w:pos="1134"/>
        </w:tabs>
        <w:spacing w:before="120"/>
        <w:ind w:firstLine="709"/>
        <w:jc w:val="both"/>
      </w:pPr>
      <w:r w:rsidRPr="00464026">
        <w:t xml:space="preserve">Регулярные взносы обеспечивают достижение поставленных целей, что позволяет </w:t>
      </w:r>
      <w:r w:rsidR="005B64BB" w:rsidRPr="00464026">
        <w:t>Союз</w:t>
      </w:r>
      <w:r w:rsidRPr="00464026">
        <w:t xml:space="preserve">у соответствовать законодательным требованиям к разрешительной и контролирующей деятельности саморегулируемых организаций. 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В </w:t>
      </w:r>
      <w:proofErr w:type="gramStart"/>
      <w:r w:rsidRPr="00464026">
        <w:t>соответствии</w:t>
      </w:r>
      <w:proofErr w:type="gramEnd"/>
      <w:r w:rsidRPr="00464026">
        <w:t xml:space="preserve"> с требованиями Устава </w:t>
      </w:r>
      <w:r w:rsidR="005B64BB" w:rsidRPr="00464026">
        <w:t>Союза</w:t>
      </w:r>
      <w:r w:rsidRPr="00464026">
        <w:t xml:space="preserve"> (п. 1,3 ст. 10.3; ст. 10.4; ст. 14.6) члены СРО </w:t>
      </w:r>
      <w:r w:rsidR="005B64BB" w:rsidRPr="00464026">
        <w:t xml:space="preserve">Союз </w:t>
      </w:r>
      <w:r w:rsidRPr="00464026">
        <w:t xml:space="preserve">«СтройСвязьТелеком» обязаны строго соблюдать положения Устава и локальных актов, обязаны своевременно вносить членские взносы. 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Порядок оплаты взносов устанавливается «Положением о вступительных и регулярных членских взносах» и </w:t>
      </w:r>
      <w:r w:rsidR="005B64BB" w:rsidRPr="00464026">
        <w:t>Советом Союза</w:t>
      </w:r>
      <w:r w:rsidRPr="00464026">
        <w:t xml:space="preserve">. Размер членских взносов определяется решением Общего собрания. 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Необходимо отметить, что обязанность </w:t>
      </w:r>
      <w:r w:rsidR="005B64BB" w:rsidRPr="00464026">
        <w:t xml:space="preserve">саморегулируемой организации </w:t>
      </w:r>
      <w:r w:rsidRPr="00464026">
        <w:t>выставлять счета на оплату взносов на нормативном уровне не предусмотрена</w:t>
      </w:r>
      <w:r w:rsidR="005B64BB" w:rsidRPr="00464026">
        <w:t>. С</w:t>
      </w:r>
      <w:r w:rsidRPr="00464026">
        <w:t xml:space="preserve">чет выполняет вспомогательную (контрольную) функцию – напоминает о сроках перечисления взносов и при этом не порождает прав и обязанностей сторон. Основанием для оплаты взносов является Протокол Общего собрания членов </w:t>
      </w:r>
      <w:r w:rsidR="003E21AB" w:rsidRPr="00464026">
        <w:t>Союза</w:t>
      </w:r>
      <w:r w:rsidRPr="00464026">
        <w:t>.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С 01.06.2012 г. счета на оплату членских взносов размещаются на сайте </w:t>
      </w:r>
      <w:r w:rsidR="001A5DC5" w:rsidRPr="00464026">
        <w:t>Союза</w:t>
      </w:r>
      <w:r w:rsidRPr="00464026">
        <w:t xml:space="preserve"> </w:t>
      </w:r>
      <w:hyperlink r:id="rId8" w:history="1">
        <w:r w:rsidRPr="00464026">
          <w:rPr>
            <w:rStyle w:val="a4"/>
            <w:lang w:val="en-US"/>
          </w:rPr>
          <w:t>www</w:t>
        </w:r>
        <w:r w:rsidRPr="00464026">
          <w:rPr>
            <w:rStyle w:val="a4"/>
          </w:rPr>
          <w:t>.</w:t>
        </w:r>
        <w:r w:rsidRPr="00464026">
          <w:rPr>
            <w:rStyle w:val="a4"/>
            <w:lang w:val="en-US"/>
          </w:rPr>
          <w:t>sro</w:t>
        </w:r>
        <w:r w:rsidRPr="00464026">
          <w:rPr>
            <w:rStyle w:val="a4"/>
          </w:rPr>
          <w:t>с</w:t>
        </w:r>
        <w:r w:rsidRPr="00464026">
          <w:rPr>
            <w:rStyle w:val="a4"/>
            <w:lang w:val="en-US"/>
          </w:rPr>
          <w:t>om</w:t>
        </w:r>
        <w:r w:rsidRPr="00464026">
          <w:rPr>
            <w:rStyle w:val="a4"/>
          </w:rPr>
          <w:t>.</w:t>
        </w:r>
        <w:r w:rsidRPr="00464026">
          <w:rPr>
            <w:rStyle w:val="a4"/>
            <w:lang w:val="en-US"/>
          </w:rPr>
          <w:t>ru</w:t>
        </w:r>
      </w:hyperlink>
      <w:r w:rsidRPr="00464026">
        <w:t xml:space="preserve"> в сканированном виде. </w:t>
      </w:r>
    </w:p>
    <w:p w:rsidR="00547116" w:rsidRPr="00464026" w:rsidRDefault="00547116" w:rsidP="00F67586">
      <w:pPr>
        <w:spacing w:before="120"/>
        <w:ind w:firstLine="709"/>
        <w:jc w:val="both"/>
      </w:pPr>
      <w:r w:rsidRPr="00464026">
        <w:t xml:space="preserve">В 2015 г. поступили от членов Союза </w:t>
      </w:r>
      <w:r w:rsidR="00767AD0" w:rsidRPr="00464026">
        <w:t>членские</w:t>
      </w:r>
      <w:r w:rsidRPr="00464026">
        <w:t xml:space="preserve"> взносы в размере</w:t>
      </w:r>
      <w:r w:rsidR="00767AD0" w:rsidRPr="00464026">
        <w:t xml:space="preserve"> </w:t>
      </w:r>
      <w:r w:rsidRPr="00464026">
        <w:t>32</w:t>
      </w:r>
      <w:r w:rsidR="00767AD0" w:rsidRPr="00464026">
        <w:t> </w:t>
      </w:r>
      <w:r w:rsidRPr="00464026">
        <w:t>323</w:t>
      </w:r>
      <w:r w:rsidR="00767AD0" w:rsidRPr="00464026">
        <w:t xml:space="preserve"> </w:t>
      </w:r>
      <w:r w:rsidRPr="00464026">
        <w:t xml:space="preserve">500 руб. </w:t>
      </w:r>
    </w:p>
    <w:p w:rsidR="00547116" w:rsidRPr="00464026" w:rsidRDefault="00547116" w:rsidP="00F67586">
      <w:pPr>
        <w:spacing w:before="120"/>
        <w:ind w:firstLine="709"/>
        <w:jc w:val="both"/>
      </w:pPr>
      <w:r w:rsidRPr="00464026">
        <w:t>Сумма задолженности по оплате</w:t>
      </w:r>
      <w:r w:rsidR="00986625" w:rsidRPr="00464026">
        <w:t xml:space="preserve"> членских</w:t>
      </w:r>
      <w:r w:rsidRPr="00464026">
        <w:t xml:space="preserve"> взносов составляет 2 900 000 руб. (48 организаций).</w:t>
      </w:r>
      <w:r w:rsidR="00986625" w:rsidRPr="00464026">
        <w:t xml:space="preserve"> </w:t>
      </w:r>
      <w:r w:rsidR="00C67FB5" w:rsidRPr="00464026">
        <w:t xml:space="preserve">Ведется постоянная работа с членами Союза и </w:t>
      </w:r>
      <w:proofErr w:type="gramStart"/>
      <w:r w:rsidR="005E3701" w:rsidRPr="00464026">
        <w:t>контроль за</w:t>
      </w:r>
      <w:proofErr w:type="gramEnd"/>
      <w:r w:rsidR="005E3701" w:rsidRPr="00464026">
        <w:t xml:space="preserve"> оплатой взносов. </w:t>
      </w:r>
      <w:r w:rsidR="00986625" w:rsidRPr="00464026">
        <w:t xml:space="preserve">К организациям – должникам </w:t>
      </w:r>
      <w:r w:rsidR="005E3701" w:rsidRPr="00464026">
        <w:t>применяются</w:t>
      </w:r>
      <w:r w:rsidR="00986625" w:rsidRPr="00464026">
        <w:t xml:space="preserve"> меры дисциплинарного воздействия вплоть до исключения из членов Союза.</w:t>
      </w:r>
    </w:p>
    <w:p w:rsidR="0069246F" w:rsidRPr="00464026" w:rsidRDefault="00D41DFF" w:rsidP="00F67586">
      <w:pPr>
        <w:spacing w:before="120"/>
        <w:ind w:firstLine="709"/>
        <w:jc w:val="both"/>
      </w:pPr>
      <w:r w:rsidRPr="00464026">
        <w:t>На 2015 г. были утверждены целевые взносы на аттестацию специалистов организаций – членов Союза в размере 4 500 руб.</w:t>
      </w:r>
      <w:r w:rsidR="00E731C2" w:rsidRPr="00464026">
        <w:t xml:space="preserve"> на одного специалиста.</w:t>
      </w:r>
      <w:r w:rsidR="0003300A" w:rsidRPr="00464026">
        <w:t xml:space="preserve"> </w:t>
      </w:r>
    </w:p>
    <w:p w:rsidR="00D41DFF" w:rsidRPr="00464026" w:rsidRDefault="0003300A" w:rsidP="0069246F">
      <w:pPr>
        <w:spacing w:before="120"/>
        <w:ind w:firstLine="709"/>
        <w:jc w:val="both"/>
      </w:pPr>
      <w:r w:rsidRPr="00464026">
        <w:t>В 2015 г. поступило целевых взносов на аттестацию 1 354 500 руб. Затраты на аттестацию составило 1 354 500 руб.</w:t>
      </w:r>
      <w:r w:rsidR="00A021B9" w:rsidRPr="00464026">
        <w:t xml:space="preserve"> Аттестованы 424 специалиста.</w:t>
      </w:r>
    </w:p>
    <w:p w:rsidR="0003300A" w:rsidRPr="00464026" w:rsidRDefault="00F67586" w:rsidP="0003300A">
      <w:pPr>
        <w:spacing w:before="120"/>
        <w:ind w:firstLine="709"/>
        <w:jc w:val="both"/>
      </w:pPr>
      <w:r w:rsidRPr="00464026">
        <w:t xml:space="preserve">СРО </w:t>
      </w:r>
      <w:r w:rsidR="003E1EB2" w:rsidRPr="00464026">
        <w:t xml:space="preserve">Союз </w:t>
      </w:r>
      <w:r w:rsidRPr="00464026">
        <w:t>«СтройСвязьТелеком» постоянно осуществляет проверку своей деятельности, применяя различные формы внешнего и внутреннего аудита. В 201</w:t>
      </w:r>
      <w:r w:rsidR="003E1EB2" w:rsidRPr="00464026">
        <w:t>5</w:t>
      </w:r>
      <w:r w:rsidRPr="00464026">
        <w:t xml:space="preserve"> г. успешно проведена проверка </w:t>
      </w:r>
      <w:r w:rsidR="001A081E" w:rsidRPr="00464026">
        <w:t>бухгалтерской (финансовой) отчетности аудиторской компанией «Потенциал-аудит»</w:t>
      </w:r>
      <w:r w:rsidRPr="00464026">
        <w:t xml:space="preserve">. 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lastRenderedPageBreak/>
        <w:t xml:space="preserve">В СРО </w:t>
      </w:r>
      <w:r w:rsidR="003E1EB2" w:rsidRPr="00464026">
        <w:t xml:space="preserve">Союз </w:t>
      </w:r>
      <w:r w:rsidRPr="00464026">
        <w:t xml:space="preserve">«СтройСвязьТелеком» разработаны и реализованы меры по обеспечению информационной открытости своей деятельности для членов </w:t>
      </w:r>
      <w:r w:rsidR="003E1EB2" w:rsidRPr="00464026">
        <w:t>Союз</w:t>
      </w:r>
      <w:r w:rsidRPr="00464026">
        <w:t>а, общества, государственных органов</w:t>
      </w:r>
      <w:r w:rsidR="003E1EB2" w:rsidRPr="00464026">
        <w:t xml:space="preserve">  контроля</w:t>
      </w:r>
      <w:r w:rsidRPr="00464026">
        <w:t xml:space="preserve">. </w:t>
      </w:r>
      <w:r w:rsidR="003E1EB2" w:rsidRPr="00464026">
        <w:t>В 2015 г. сайт Союза без замечаний прошел проверку со стороны Национального объединения строителей по обеспечению информационной открытости о деятельности СРО</w:t>
      </w:r>
      <w:r w:rsidR="00480A62" w:rsidRPr="00464026">
        <w:t>.</w:t>
      </w:r>
      <w:r w:rsidR="003E1EB2" w:rsidRPr="00464026">
        <w:t xml:space="preserve"> </w:t>
      </w:r>
    </w:p>
    <w:p w:rsidR="00F67586" w:rsidRPr="00464026" w:rsidRDefault="00F67586" w:rsidP="00F67586">
      <w:pPr>
        <w:spacing w:before="120"/>
        <w:ind w:firstLine="709"/>
        <w:jc w:val="both"/>
      </w:pPr>
      <w:r w:rsidRPr="00464026">
        <w:t xml:space="preserve">Утвержденное в </w:t>
      </w:r>
      <w:r w:rsidR="003E1EB2" w:rsidRPr="00464026">
        <w:t>Союз</w:t>
      </w:r>
      <w:r w:rsidRPr="00464026">
        <w:t>е Положение «О профессиональной и деловой этике» и статусе «Добросовестный член СРО</w:t>
      </w:r>
      <w:r w:rsidR="0005799C" w:rsidRPr="00464026">
        <w:t xml:space="preserve"> Союз</w:t>
      </w:r>
      <w:r w:rsidRPr="00464026">
        <w:t xml:space="preserve"> «СтройСвязьТелеком», а также ведущийся на </w:t>
      </w:r>
      <w:r w:rsidR="0005799C" w:rsidRPr="00464026">
        <w:t xml:space="preserve">сайте Союза </w:t>
      </w:r>
      <w:r w:rsidRPr="00464026">
        <w:t xml:space="preserve">Реестр добросовестных членов </w:t>
      </w:r>
      <w:r w:rsidR="0005799C" w:rsidRPr="00464026">
        <w:t xml:space="preserve">СРО </w:t>
      </w:r>
      <w:r w:rsidRPr="00464026">
        <w:t xml:space="preserve">способствуют установлению партнерских отношений, повышению репутации членов </w:t>
      </w:r>
      <w:r w:rsidR="0005799C" w:rsidRPr="00464026">
        <w:t>Союза</w:t>
      </w:r>
      <w:r w:rsidRPr="00464026">
        <w:t xml:space="preserve">, продвижению работ и услуг на рынке. </w:t>
      </w:r>
      <w:r w:rsidR="0005799C" w:rsidRPr="00464026">
        <w:t>Союз</w:t>
      </w:r>
      <w:r w:rsidRPr="00464026">
        <w:t xml:space="preserve">ом постоянно анализируются поступившие предложения от входящих в его состав организаций, а также отзывы о деятельности </w:t>
      </w:r>
      <w:r w:rsidR="0005799C" w:rsidRPr="00464026">
        <w:t>СРО</w:t>
      </w:r>
      <w:r w:rsidRPr="00464026">
        <w:t>.</w:t>
      </w:r>
    </w:p>
    <w:p w:rsidR="00F67586" w:rsidRPr="00464026" w:rsidRDefault="00F67586" w:rsidP="00F67586">
      <w:pPr>
        <w:tabs>
          <w:tab w:val="left" w:pos="1276"/>
        </w:tabs>
        <w:spacing w:before="120" w:after="120"/>
        <w:ind w:firstLine="709"/>
        <w:jc w:val="both"/>
        <w:rPr>
          <w:bCs/>
        </w:rPr>
      </w:pPr>
      <w:r w:rsidRPr="00464026">
        <w:rPr>
          <w:bCs/>
        </w:rPr>
        <w:t xml:space="preserve">К наиболее важным итогам по основным направлениям деятельности </w:t>
      </w:r>
      <w:r w:rsidR="0005799C" w:rsidRPr="00464026">
        <w:t>Союза</w:t>
      </w:r>
      <w:r w:rsidRPr="00464026">
        <w:rPr>
          <w:bCs/>
        </w:rPr>
        <w:t xml:space="preserve"> </w:t>
      </w:r>
      <w:r w:rsidR="0005799C" w:rsidRPr="00464026">
        <w:rPr>
          <w:bCs/>
        </w:rPr>
        <w:t xml:space="preserve">в 2015 г. </w:t>
      </w:r>
      <w:r w:rsidRPr="00464026">
        <w:rPr>
          <w:bCs/>
        </w:rPr>
        <w:t>следует отнести следующие результаты</w:t>
      </w:r>
      <w:r w:rsidR="0005799C" w:rsidRPr="00464026">
        <w:rPr>
          <w:bCs/>
        </w:rPr>
        <w:t>.</w:t>
      </w:r>
    </w:p>
    <w:p w:rsidR="00D10194" w:rsidRPr="00C45DFD" w:rsidRDefault="00D10194" w:rsidP="00D10194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>Система управления СРО Союз «СтройСвязьТелеком»</w:t>
      </w:r>
    </w:p>
    <w:p w:rsidR="00D10194" w:rsidRPr="00C45DFD" w:rsidRDefault="00D10194" w:rsidP="00D10194">
      <w:pPr>
        <w:numPr>
          <w:ilvl w:val="1"/>
          <w:numId w:val="6"/>
        </w:numPr>
        <w:tabs>
          <w:tab w:val="left" w:pos="1134"/>
        </w:tabs>
        <w:spacing w:before="120" w:after="120"/>
        <w:ind w:hanging="2471"/>
        <w:jc w:val="both"/>
        <w:rPr>
          <w:b/>
          <w:bCs/>
        </w:rPr>
      </w:pPr>
      <w:r w:rsidRPr="00C45DFD">
        <w:rPr>
          <w:b/>
          <w:bCs/>
        </w:rPr>
        <w:t xml:space="preserve">Организационная структура Союза </w:t>
      </w:r>
    </w:p>
    <w:p w:rsidR="00864FD4" w:rsidRPr="00464026" w:rsidRDefault="004A1729" w:rsidP="00864FD4">
      <w:pPr>
        <w:spacing w:before="120"/>
        <w:ind w:firstLine="709"/>
        <w:jc w:val="both"/>
      </w:pPr>
      <w:r w:rsidRPr="00464026">
        <w:t>В</w:t>
      </w:r>
      <w:r w:rsidR="00D10194" w:rsidRPr="00464026">
        <w:t xml:space="preserve"> </w:t>
      </w:r>
      <w:proofErr w:type="gramStart"/>
      <w:r w:rsidR="00D10194" w:rsidRPr="00464026">
        <w:t>соответствии</w:t>
      </w:r>
      <w:proofErr w:type="gramEnd"/>
      <w:r w:rsidR="00D10194" w:rsidRPr="00464026">
        <w:t xml:space="preserve"> с требованиями Федерального закона от 24.11.2014 г. № 359-ФЗ «О внесении изменений в Градостроительный кодекс РФ и статью 1 Федерального закона «О саморегулируемых организациях» </w:t>
      </w:r>
      <w:r w:rsidR="00864FD4" w:rsidRPr="00464026">
        <w:t>02.02.2015</w:t>
      </w:r>
      <w:r w:rsidR="00767AD0" w:rsidRPr="00464026">
        <w:t xml:space="preserve"> </w:t>
      </w:r>
      <w:r w:rsidR="00864FD4" w:rsidRPr="00464026">
        <w:t>г. Минюст РФ и Федеральная налоговая служба зарегистрировали новое название НП СРО «СтройСвязьТелеком»:</w:t>
      </w:r>
    </w:p>
    <w:p w:rsidR="00864FD4" w:rsidRPr="00464026" w:rsidRDefault="00864FD4" w:rsidP="00023EBD">
      <w:pPr>
        <w:pStyle w:val="ad"/>
        <w:numPr>
          <w:ilvl w:val="0"/>
          <w:numId w:val="36"/>
        </w:numPr>
        <w:tabs>
          <w:tab w:val="left" w:pos="1134"/>
        </w:tabs>
        <w:spacing w:before="120"/>
        <w:ind w:left="0" w:firstLine="851"/>
        <w:jc w:val="both"/>
      </w:pPr>
      <w:r w:rsidRPr="00464026">
        <w:t>Полное наименование: Саморегулируемая организация Союз организаций по строительству, реконструкции и капитальному ремонту объектов связи и телекоммуникаций «СтройСвязьТелеком».</w:t>
      </w:r>
    </w:p>
    <w:p w:rsidR="00864FD4" w:rsidRPr="00464026" w:rsidRDefault="00864FD4" w:rsidP="00023EBD">
      <w:pPr>
        <w:pStyle w:val="ad"/>
        <w:numPr>
          <w:ilvl w:val="0"/>
          <w:numId w:val="36"/>
        </w:numPr>
        <w:tabs>
          <w:tab w:val="left" w:pos="1134"/>
        </w:tabs>
        <w:spacing w:before="120"/>
        <w:ind w:left="0" w:firstLine="851"/>
        <w:jc w:val="both"/>
      </w:pPr>
      <w:r w:rsidRPr="00464026">
        <w:t>Сокращенное название: СРО Союз «СтройСвязьТелеком».</w:t>
      </w:r>
    </w:p>
    <w:p w:rsidR="00864FD4" w:rsidRPr="00464026" w:rsidRDefault="00864FD4" w:rsidP="00023EBD">
      <w:pPr>
        <w:pStyle w:val="ad"/>
        <w:numPr>
          <w:ilvl w:val="0"/>
          <w:numId w:val="36"/>
        </w:numPr>
        <w:tabs>
          <w:tab w:val="left" w:pos="1134"/>
        </w:tabs>
        <w:spacing w:before="120"/>
        <w:ind w:left="0" w:firstLine="851"/>
        <w:jc w:val="both"/>
      </w:pPr>
      <w:r w:rsidRPr="00464026">
        <w:t>ОГРН, ИНН/КПП и номер СРО в Государственном реестре саморегулируемых организаций НЕ ИЗМЕНИЛИСЬ.</w:t>
      </w:r>
    </w:p>
    <w:p w:rsidR="00864FD4" w:rsidRPr="00464026" w:rsidRDefault="00864FD4" w:rsidP="00023EBD">
      <w:pPr>
        <w:pStyle w:val="ad"/>
        <w:numPr>
          <w:ilvl w:val="0"/>
          <w:numId w:val="36"/>
        </w:numPr>
        <w:tabs>
          <w:tab w:val="left" w:pos="1134"/>
        </w:tabs>
        <w:spacing w:before="120"/>
        <w:ind w:left="0" w:firstLine="851"/>
        <w:jc w:val="both"/>
      </w:pPr>
      <w:r w:rsidRPr="00464026">
        <w:t>постоянно действующий орган СРО Союз «СтройСвязьТелеком» переименован из Правления Партнерства в Совет Союза.</w:t>
      </w:r>
    </w:p>
    <w:p w:rsidR="00864FD4" w:rsidRPr="00464026" w:rsidRDefault="00864FD4" w:rsidP="00864FD4">
      <w:pPr>
        <w:spacing w:before="120"/>
        <w:ind w:firstLine="709"/>
        <w:jc w:val="both"/>
      </w:pPr>
      <w:r w:rsidRPr="00464026">
        <w:t xml:space="preserve">В </w:t>
      </w:r>
      <w:proofErr w:type="gramStart"/>
      <w:r w:rsidRPr="00464026">
        <w:t>соответствии</w:t>
      </w:r>
      <w:proofErr w:type="gramEnd"/>
      <w:r w:rsidRPr="00464026">
        <w:t xml:space="preserve"> с требованиями ст.4 ФЗ № 359 от 24.11.2014 г., переоформление членам СРО свидетельств о допуске к работам с прежним названием саморегулируемой организации производится по мере необходимости при первом обращении члена СРО о внесении изменений в содержательную часть свидетельства о допуске к работам.</w:t>
      </w:r>
    </w:p>
    <w:p w:rsidR="004A1729" w:rsidRPr="00464026" w:rsidRDefault="004A1729" w:rsidP="004A1729">
      <w:pPr>
        <w:spacing w:before="120"/>
        <w:ind w:left="710"/>
        <w:jc w:val="both"/>
      </w:pPr>
      <w:r w:rsidRPr="00464026">
        <w:t>В 2015 г. организационная структура Союза не изменялась.</w:t>
      </w:r>
    </w:p>
    <w:p w:rsidR="00D10194" w:rsidRPr="00464026" w:rsidRDefault="00D10194" w:rsidP="00D10194">
      <w:pPr>
        <w:spacing w:before="120"/>
        <w:ind w:firstLine="709"/>
        <w:jc w:val="both"/>
      </w:pPr>
      <w:r w:rsidRPr="00464026">
        <w:t xml:space="preserve">В настоящее время в </w:t>
      </w:r>
      <w:r w:rsidRPr="00464026">
        <w:rPr>
          <w:bCs/>
        </w:rPr>
        <w:t>организационную</w:t>
      </w:r>
      <w:r w:rsidRPr="00464026">
        <w:t xml:space="preserve"> структуру входят:</w:t>
      </w:r>
    </w:p>
    <w:p w:rsidR="00D10194" w:rsidRPr="00464026" w:rsidRDefault="00D10194" w:rsidP="00D10194">
      <w:pPr>
        <w:numPr>
          <w:ilvl w:val="1"/>
          <w:numId w:val="1"/>
        </w:numPr>
        <w:ind w:left="0" w:firstLine="992"/>
        <w:jc w:val="both"/>
      </w:pPr>
      <w:r w:rsidRPr="00464026">
        <w:t>высший орган управления – Общее собрание членов Союза;</w:t>
      </w:r>
    </w:p>
    <w:p w:rsidR="00D10194" w:rsidRPr="00464026" w:rsidRDefault="00D10194" w:rsidP="00D10194">
      <w:pPr>
        <w:numPr>
          <w:ilvl w:val="1"/>
          <w:numId w:val="1"/>
        </w:numPr>
        <w:ind w:left="0" w:firstLine="992"/>
        <w:jc w:val="both"/>
      </w:pPr>
      <w:r w:rsidRPr="00464026">
        <w:t xml:space="preserve">постоянно действующий орган управления </w:t>
      </w:r>
      <w:r w:rsidRPr="00464026">
        <w:noBreakHyphen/>
        <w:t xml:space="preserve"> Совет Союза;</w:t>
      </w:r>
    </w:p>
    <w:p w:rsidR="00D10194" w:rsidRPr="00464026" w:rsidRDefault="00D10194" w:rsidP="00D10194">
      <w:pPr>
        <w:numPr>
          <w:ilvl w:val="1"/>
          <w:numId w:val="1"/>
        </w:numPr>
        <w:ind w:left="0" w:firstLine="992"/>
        <w:jc w:val="both"/>
      </w:pPr>
      <w:r w:rsidRPr="00464026">
        <w:t xml:space="preserve">четыре специализированных органа управления </w:t>
      </w:r>
      <w:r w:rsidRPr="00464026">
        <w:noBreakHyphen/>
        <w:t xml:space="preserve"> Контрольная комиссия, Дисциплинарная комиссия, Ревизионная комиссия и Аттестационная комиссия;</w:t>
      </w:r>
    </w:p>
    <w:p w:rsidR="00D10194" w:rsidRPr="00464026" w:rsidRDefault="00D10194" w:rsidP="00D10194">
      <w:pPr>
        <w:numPr>
          <w:ilvl w:val="1"/>
          <w:numId w:val="1"/>
        </w:numPr>
        <w:ind w:left="0" w:firstLine="992"/>
        <w:jc w:val="both"/>
      </w:pPr>
      <w:r w:rsidRPr="00464026">
        <w:t>исполнительный орган – Генеральный директор;</w:t>
      </w:r>
    </w:p>
    <w:p w:rsidR="00D10194" w:rsidRPr="00464026" w:rsidRDefault="00D10194" w:rsidP="00D10194">
      <w:pPr>
        <w:numPr>
          <w:ilvl w:val="1"/>
          <w:numId w:val="1"/>
        </w:numPr>
        <w:ind w:left="0" w:firstLine="992"/>
        <w:jc w:val="both"/>
      </w:pPr>
      <w:r w:rsidRPr="00464026">
        <w:t>структурные подразделения:</w:t>
      </w:r>
    </w:p>
    <w:p w:rsidR="00D10194" w:rsidRPr="00464026" w:rsidRDefault="00D10194" w:rsidP="00D10194">
      <w:pPr>
        <w:numPr>
          <w:ilvl w:val="1"/>
          <w:numId w:val="2"/>
        </w:numPr>
        <w:ind w:left="1418" w:firstLine="425"/>
        <w:jc w:val="both"/>
      </w:pPr>
      <w:r w:rsidRPr="00464026">
        <w:t>Организационно-правовой отдел;</w:t>
      </w:r>
    </w:p>
    <w:p w:rsidR="00D10194" w:rsidRPr="00464026" w:rsidRDefault="00D10194" w:rsidP="00D10194">
      <w:pPr>
        <w:numPr>
          <w:ilvl w:val="1"/>
          <w:numId w:val="2"/>
        </w:numPr>
        <w:ind w:left="1418" w:firstLine="425"/>
        <w:jc w:val="both"/>
      </w:pPr>
      <w:r w:rsidRPr="00464026">
        <w:t>Центр контроля деятельности организаций-членов Союза;</w:t>
      </w:r>
    </w:p>
    <w:p w:rsidR="00D10194" w:rsidRPr="00464026" w:rsidRDefault="00D10194" w:rsidP="00D10194">
      <w:pPr>
        <w:numPr>
          <w:ilvl w:val="1"/>
          <w:numId w:val="2"/>
        </w:numPr>
        <w:ind w:left="1418" w:firstLine="425"/>
        <w:jc w:val="both"/>
      </w:pPr>
      <w:r w:rsidRPr="00464026">
        <w:t>Отраслевой консультационный центр по созданию, внедрению и подготовке к сертификации систем менеджмента;</w:t>
      </w:r>
    </w:p>
    <w:p w:rsidR="00D10194" w:rsidRPr="00464026" w:rsidRDefault="00D10194" w:rsidP="00D10194">
      <w:pPr>
        <w:numPr>
          <w:ilvl w:val="1"/>
          <w:numId w:val="2"/>
        </w:numPr>
        <w:ind w:left="1418" w:firstLine="425"/>
        <w:jc w:val="both"/>
      </w:pPr>
      <w:r w:rsidRPr="00464026">
        <w:t>Центр по организации обучения и аттестации;</w:t>
      </w:r>
    </w:p>
    <w:p w:rsidR="00D10194" w:rsidRPr="00464026" w:rsidRDefault="00D10194" w:rsidP="00D10194">
      <w:pPr>
        <w:numPr>
          <w:ilvl w:val="1"/>
          <w:numId w:val="2"/>
        </w:numPr>
        <w:ind w:left="1418" w:firstLine="425"/>
        <w:jc w:val="both"/>
      </w:pPr>
      <w:r w:rsidRPr="00464026">
        <w:t xml:space="preserve">Центр управления персоналом и </w:t>
      </w:r>
      <w:r w:rsidRPr="00464026">
        <w:rPr>
          <w:lang w:val="en-US"/>
        </w:rPr>
        <w:t>IT</w:t>
      </w:r>
      <w:r w:rsidRPr="00464026">
        <w:t>.</w:t>
      </w:r>
    </w:p>
    <w:p w:rsidR="00D10194" w:rsidRPr="00C45DFD" w:rsidRDefault="00D10194" w:rsidP="00D10194">
      <w:pPr>
        <w:numPr>
          <w:ilvl w:val="1"/>
          <w:numId w:val="6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</w:rPr>
      </w:pPr>
      <w:r w:rsidRPr="00C45DFD">
        <w:rPr>
          <w:b/>
          <w:bCs/>
        </w:rPr>
        <w:t>Высшим органом управления Союза является Общее собрание членов Союза</w:t>
      </w:r>
      <w:r w:rsidRPr="00C45DFD">
        <w:rPr>
          <w:bCs/>
        </w:rPr>
        <w:t xml:space="preserve">, принимающее решения по вопросам, отнесенным к его исключительной компетенции в соответствии с требованиями ст.55.10. Градостроительного кодекса РФ и части 12.4. статьи 12 Устава </w:t>
      </w:r>
      <w:r w:rsidRPr="00C45DFD">
        <w:rPr>
          <w:color w:val="000000"/>
        </w:rPr>
        <w:t>СРО Союз «СтройСвязьТелеком»</w:t>
      </w:r>
      <w:r w:rsidRPr="00C45DFD">
        <w:rPr>
          <w:bCs/>
        </w:rPr>
        <w:t xml:space="preserve">. </w:t>
      </w:r>
    </w:p>
    <w:p w:rsidR="00D10194" w:rsidRPr="00C45DFD" w:rsidRDefault="00D10194" w:rsidP="00D10194">
      <w:pPr>
        <w:numPr>
          <w:ilvl w:val="1"/>
          <w:numId w:val="6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</w:rPr>
      </w:pPr>
      <w:r w:rsidRPr="00C45DFD">
        <w:rPr>
          <w:b/>
          <w:bCs/>
        </w:rPr>
        <w:t xml:space="preserve">Ведущая роль в организации деятельности Союза </w:t>
      </w:r>
      <w:r w:rsidRPr="00C45DFD">
        <w:rPr>
          <w:bCs/>
        </w:rPr>
        <w:t>по реализации решений, принятых Общим собранием, а также по решению вопросов, отнесенных к компетенции Совета требованиями ст.55.11. Градостроительного кодекса РФ и части 12.17. статьи 12 Устава СРО Союз «СтройСвязьТелеком»,</w:t>
      </w:r>
      <w:r w:rsidRPr="00C45DFD">
        <w:rPr>
          <w:b/>
          <w:bCs/>
        </w:rPr>
        <w:t xml:space="preserve"> принадлежит Совету Союза.</w:t>
      </w:r>
    </w:p>
    <w:p w:rsidR="00D10194" w:rsidRPr="00464026" w:rsidRDefault="00D10194" w:rsidP="00D10194">
      <w:pPr>
        <w:tabs>
          <w:tab w:val="left" w:pos="1134"/>
        </w:tabs>
        <w:spacing w:before="120" w:after="120"/>
        <w:ind w:firstLine="709"/>
        <w:jc w:val="both"/>
        <w:rPr>
          <w:bCs/>
        </w:rPr>
      </w:pPr>
      <w:r w:rsidRPr="00464026">
        <w:rPr>
          <w:bCs/>
        </w:rPr>
        <w:t>В период между общими собраниями и при подготовке общих собраний для обсуждения и принятия важных решений о деятельности Союза, требующих более широкого обсуждения конкретных вопросов, по решению Совета Союза создаются рабочие группы, которые открыты для активного участия в их работе членов Союза, изъявивших такое желание.</w:t>
      </w:r>
    </w:p>
    <w:p w:rsidR="00721FE3" w:rsidRPr="00C45DFD" w:rsidRDefault="00721FE3" w:rsidP="00721FE3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  <w:bCs/>
        </w:rPr>
        <w:t xml:space="preserve">Работа органов управления Союза </w:t>
      </w:r>
    </w:p>
    <w:p w:rsidR="00721FE3" w:rsidRPr="00464026" w:rsidRDefault="00721FE3" w:rsidP="00721FE3">
      <w:pPr>
        <w:spacing w:before="120"/>
        <w:ind w:firstLine="709"/>
        <w:jc w:val="both"/>
      </w:pPr>
      <w:r w:rsidRPr="00464026">
        <w:t>В период с января по декабрь 2015 г. было принято 58 решений Совета Союза по различным вопросам функционирования Союза. В том числе по следующим вопросам: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64026">
        <w:rPr>
          <w:color w:val="000000"/>
        </w:rPr>
        <w:t xml:space="preserve">о принятии членов в </w:t>
      </w:r>
      <w:r w:rsidR="00480A62" w:rsidRPr="00464026">
        <w:rPr>
          <w:color w:val="000000"/>
        </w:rPr>
        <w:t>Союз</w:t>
      </w:r>
      <w:r w:rsidRPr="00464026">
        <w:rPr>
          <w:color w:val="000000"/>
        </w:rPr>
        <w:t xml:space="preserve"> – 3;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64026">
        <w:rPr>
          <w:color w:val="000000"/>
        </w:rPr>
        <w:t>о выдаче свидетельств о допуске к видам работ – 35;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 w:rsidRPr="00464026">
        <w:t>по повестке дня Общих собраний членов Союза – 4;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64026">
        <w:rPr>
          <w:color w:val="000000"/>
        </w:rPr>
        <w:t xml:space="preserve">об исключении членов из </w:t>
      </w:r>
      <w:r w:rsidRPr="00464026">
        <w:t>Союза</w:t>
      </w:r>
      <w:r w:rsidRPr="00464026">
        <w:rPr>
          <w:color w:val="000000"/>
        </w:rPr>
        <w:t xml:space="preserve"> – 11;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64026">
        <w:rPr>
          <w:color w:val="000000"/>
        </w:rPr>
        <w:t>о прекращении действия Свидетельств о допуске – 3;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 w:rsidRPr="00464026">
        <w:t>об утверждении нормативных документов Союза – 1;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993"/>
        </w:tabs>
        <w:ind w:left="709" w:firstLine="0"/>
        <w:jc w:val="both"/>
      </w:pPr>
      <w:r w:rsidRPr="00464026">
        <w:t>о страховании гражданской ответственности – 1;</w:t>
      </w:r>
    </w:p>
    <w:p w:rsidR="00721FE3" w:rsidRPr="00464026" w:rsidRDefault="00721FE3" w:rsidP="00721FE3">
      <w:pPr>
        <w:spacing w:before="120"/>
        <w:ind w:firstLine="709"/>
        <w:jc w:val="both"/>
      </w:pPr>
      <w:r w:rsidRPr="00464026">
        <w:t>Специализированными органами управления было проведено 39 заседаний по решению вопросов, относящихся к их компетенции: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1276"/>
        </w:tabs>
        <w:ind w:left="0" w:firstLine="992"/>
        <w:jc w:val="both"/>
      </w:pPr>
      <w:r w:rsidRPr="00464026">
        <w:t xml:space="preserve">Контрольной комиссией – 16;  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1276"/>
        </w:tabs>
        <w:ind w:left="0" w:firstLine="992"/>
        <w:jc w:val="both"/>
      </w:pPr>
      <w:r w:rsidRPr="00464026">
        <w:t xml:space="preserve">Дисциплинарной комиссией – 9; 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1276"/>
        </w:tabs>
        <w:ind w:left="0" w:firstLine="992"/>
        <w:jc w:val="both"/>
      </w:pPr>
      <w:r w:rsidRPr="00464026">
        <w:t xml:space="preserve">Ревизионной комиссией – 1; </w:t>
      </w:r>
    </w:p>
    <w:p w:rsidR="00721FE3" w:rsidRPr="00464026" w:rsidRDefault="00721FE3" w:rsidP="00721FE3">
      <w:pPr>
        <w:numPr>
          <w:ilvl w:val="1"/>
          <w:numId w:val="1"/>
        </w:numPr>
        <w:tabs>
          <w:tab w:val="left" w:pos="1276"/>
        </w:tabs>
        <w:ind w:left="0" w:firstLine="992"/>
        <w:jc w:val="both"/>
      </w:pPr>
      <w:r w:rsidRPr="00464026">
        <w:t xml:space="preserve">Аттестационной комиссией </w:t>
      </w:r>
      <w:r w:rsidRPr="00464026">
        <w:noBreakHyphen/>
        <w:t xml:space="preserve"> 13. </w:t>
      </w:r>
    </w:p>
    <w:p w:rsidR="00A24083" w:rsidRPr="00C45DFD" w:rsidRDefault="00A24083" w:rsidP="00A24083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>Наиболее важны</w:t>
      </w:r>
      <w:r w:rsidR="00396B9E" w:rsidRPr="00C45DFD">
        <w:rPr>
          <w:b/>
        </w:rPr>
        <w:t>е</w:t>
      </w:r>
      <w:r w:rsidRPr="00C45DFD">
        <w:rPr>
          <w:b/>
        </w:rPr>
        <w:t xml:space="preserve"> итог</w:t>
      </w:r>
      <w:r w:rsidR="00396B9E" w:rsidRPr="00C45DFD">
        <w:rPr>
          <w:b/>
        </w:rPr>
        <w:t>и</w:t>
      </w:r>
      <w:r w:rsidRPr="00C45DFD">
        <w:rPr>
          <w:b/>
        </w:rPr>
        <w:t xml:space="preserve"> по основным направлениям деятельности Союза в 2015 г. </w:t>
      </w:r>
    </w:p>
    <w:p w:rsidR="00396B9E" w:rsidRPr="00C45DFD" w:rsidRDefault="00396B9E" w:rsidP="00396B9E">
      <w:pPr>
        <w:spacing w:before="120"/>
        <w:ind w:left="710"/>
        <w:jc w:val="both"/>
      </w:pPr>
      <w:r w:rsidRPr="00C45DFD">
        <w:t>К основным направлениям деятельности Союза относятся:</w:t>
      </w:r>
    </w:p>
    <w:p w:rsidR="00D65F94" w:rsidRPr="00C45DFD" w:rsidRDefault="00D65F94" w:rsidP="00134864">
      <w:pPr>
        <w:numPr>
          <w:ilvl w:val="1"/>
          <w:numId w:val="29"/>
        </w:numPr>
        <w:tabs>
          <w:tab w:val="left" w:pos="993"/>
          <w:tab w:val="left" w:pos="1276"/>
        </w:tabs>
        <w:spacing w:before="120"/>
        <w:ind w:left="0" w:firstLine="993"/>
        <w:jc w:val="both"/>
      </w:pPr>
      <w:r w:rsidRPr="00C45DFD">
        <w:t>Организация ра</w:t>
      </w:r>
      <w:r w:rsidR="00C44F6D" w:rsidRPr="00C45DFD">
        <w:t xml:space="preserve">бот по обеспечению безопасности, </w:t>
      </w:r>
      <w:r w:rsidR="00134864" w:rsidRPr="00C45DFD">
        <w:t xml:space="preserve">содействие членам Союза в предупреждении и недопущении причинения вреда жизни или здоровью физических лиц, имуществу физических или юридических лиц </w:t>
      </w:r>
      <w:r w:rsidRPr="00C45DFD">
        <w:t>и обеспечению функционирования системы контроля;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spacing w:before="120"/>
        <w:ind w:left="0" w:firstLine="993"/>
        <w:jc w:val="both"/>
      </w:pPr>
      <w:r w:rsidRPr="00C45DFD">
        <w:t xml:space="preserve">Решение организационных вопросов, связанных с членством строительных организаций в СРО Союз «СтройСвязьТелеком»: проверка документов, представленных членами Союза, на соответствие установленным требованиям; подготовка актов соответствия, оформление и переоформление свидетельств о допуске к работам, представление актов и документов по выявленным нарушениям в Контрольную и Дисциплинарную комиссии; </w:t>
      </w:r>
    </w:p>
    <w:p w:rsidR="001D3D15" w:rsidRPr="00C45DFD" w:rsidRDefault="001D3D15" w:rsidP="00762A3B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 xml:space="preserve">Организация и осуществление контроля деятельности </w:t>
      </w:r>
      <w:r w:rsidR="00762A3B" w:rsidRPr="00C45DFD">
        <w:t xml:space="preserve">членов </w:t>
      </w:r>
      <w:proofErr w:type="gramStart"/>
      <w:r w:rsidR="00762A3B" w:rsidRPr="00C45DFD">
        <w:t>Союза</w:t>
      </w:r>
      <w:proofErr w:type="gramEnd"/>
      <w:r w:rsidR="00762A3B" w:rsidRPr="00C45DFD">
        <w:t xml:space="preserve"> </w:t>
      </w:r>
      <w:r w:rsidRPr="00C45DFD">
        <w:t xml:space="preserve">по выполнению установленных </w:t>
      </w:r>
      <w:r w:rsidR="00762A3B" w:rsidRPr="00C45DFD">
        <w:t>членами Союза  требований к выдаче свидетельств о допуске к работам, технических регламентов, стандартов и правил Союза;</w:t>
      </w:r>
    </w:p>
    <w:p w:rsidR="005D3154" w:rsidRPr="00C45DFD" w:rsidRDefault="005D3154" w:rsidP="005D3154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Организация повышения квалификации и проведение квалификационной аттестации сотрудников организаций-членов Союза</w:t>
      </w:r>
    </w:p>
    <w:p w:rsidR="002B7BCB" w:rsidRPr="00C45DFD" w:rsidRDefault="002B7BCB" w:rsidP="002B7BCB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Организационное решение вопросов обеспечения имущественной ответственности СРО за причинение вреда жизни и здоровью людей, ущерба имуществу третьих лиц и окружающей среде вследствие недостатков работ,  выполняемых членами Союза (коллективное страхование и формирование компенсационного фонда);</w:t>
      </w:r>
    </w:p>
    <w:p w:rsidR="005D3154" w:rsidRPr="00C45DFD" w:rsidRDefault="005D3154" w:rsidP="005D3154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Совершенствование системы менеджмента качества (СМК) СРО Союз «СтройСвязьТелеком».</w:t>
      </w:r>
    </w:p>
    <w:p w:rsidR="00762A3B" w:rsidRPr="00C45DFD" w:rsidRDefault="00762A3B" w:rsidP="00762A3B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Организационная работа с членами Союза:</w:t>
      </w:r>
    </w:p>
    <w:p w:rsidR="00762A3B" w:rsidRPr="00C45DFD" w:rsidRDefault="00762A3B" w:rsidP="00762A3B">
      <w:pPr>
        <w:numPr>
          <w:ilvl w:val="1"/>
          <w:numId w:val="35"/>
        </w:numPr>
        <w:tabs>
          <w:tab w:val="left" w:pos="1701"/>
        </w:tabs>
        <w:spacing w:before="120"/>
        <w:ind w:left="0" w:firstLine="1418"/>
        <w:jc w:val="both"/>
      </w:pPr>
      <w:r w:rsidRPr="00C45DFD">
        <w:t>По устранению нарушений, выявленных в ходе проверки представленных документов и в ходе плановых проверок, по выставленным предписаниям и предупреждениям об обязательном устранении выявленных нарушений;</w:t>
      </w:r>
    </w:p>
    <w:p w:rsidR="00762A3B" w:rsidRPr="00C45DFD" w:rsidRDefault="00762A3B" w:rsidP="00762A3B">
      <w:pPr>
        <w:numPr>
          <w:ilvl w:val="1"/>
          <w:numId w:val="35"/>
        </w:numPr>
        <w:tabs>
          <w:tab w:val="left" w:pos="1701"/>
        </w:tabs>
        <w:ind w:left="0" w:firstLine="1418"/>
        <w:jc w:val="both"/>
      </w:pPr>
      <w:r w:rsidRPr="00C45DFD">
        <w:t>По повышению квалификации и аттестации сотрудников;</w:t>
      </w:r>
    </w:p>
    <w:p w:rsidR="00762A3B" w:rsidRPr="00C45DFD" w:rsidRDefault="00762A3B" w:rsidP="00762A3B">
      <w:pPr>
        <w:numPr>
          <w:ilvl w:val="1"/>
          <w:numId w:val="35"/>
        </w:numPr>
        <w:tabs>
          <w:tab w:val="left" w:pos="1701"/>
        </w:tabs>
        <w:ind w:left="0" w:firstLine="1418"/>
        <w:jc w:val="both"/>
      </w:pPr>
      <w:r w:rsidRPr="00C45DFD">
        <w:t>По оплате членских взносов;</w:t>
      </w:r>
    </w:p>
    <w:p w:rsidR="00762A3B" w:rsidRPr="00C45DFD" w:rsidRDefault="00762A3B" w:rsidP="00762A3B">
      <w:pPr>
        <w:numPr>
          <w:ilvl w:val="1"/>
          <w:numId w:val="35"/>
        </w:numPr>
        <w:tabs>
          <w:tab w:val="left" w:pos="1701"/>
        </w:tabs>
        <w:ind w:left="0" w:firstLine="1418"/>
        <w:jc w:val="both"/>
      </w:pPr>
      <w:r w:rsidRPr="00C45DFD">
        <w:t>По участию членов Союза в работе общих собраний Союза, в заседаниях рабочих групп и по обсуждению проектов нормативных документов;</w:t>
      </w:r>
    </w:p>
    <w:p w:rsidR="00762A3B" w:rsidRPr="00C45DFD" w:rsidRDefault="00762A3B" w:rsidP="00762A3B">
      <w:pPr>
        <w:numPr>
          <w:ilvl w:val="1"/>
          <w:numId w:val="35"/>
        </w:numPr>
        <w:tabs>
          <w:tab w:val="left" w:pos="1701"/>
        </w:tabs>
        <w:ind w:left="0" w:firstLine="1418"/>
        <w:jc w:val="both"/>
      </w:pPr>
      <w:r w:rsidRPr="00C45DFD">
        <w:t>По подготовке экспертных заключений по проектам законодательных и нормативных документов;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Подготовка экспертных заключений по проектам законодательных и нормативных документов;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Разработка и актуализация учредительных и внутренних нормативных документов, необходимых для организации функционирования Союза в соответствии с действующим законодательством РФ, постановлениями Правительства РФ и другими  нормативными документами;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Решение организационных вопросов по участию Союза в деятельности Национального объединения строителей, взаимодействие с  органами государственной власти, общественными движениями и организациями (комитеты в Госдуме и в «Деловой России»);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>Организация работы и подготовка материалов по осуществлению деятельности Комитета по строительству объектов связи, телекоммуникаций и информатизации, Подкомитета по защите деятельности саморегулируемых организаций стройкомплекса в Национальном объединении строителей;</w:t>
      </w:r>
    </w:p>
    <w:p w:rsidR="00D10194" w:rsidRPr="00C45DFD" w:rsidRDefault="00D10194" w:rsidP="00023EBD">
      <w:pPr>
        <w:numPr>
          <w:ilvl w:val="1"/>
          <w:numId w:val="29"/>
        </w:numPr>
        <w:tabs>
          <w:tab w:val="left" w:pos="1276"/>
        </w:tabs>
        <w:ind w:left="0" w:firstLine="992"/>
        <w:jc w:val="both"/>
      </w:pPr>
      <w:r w:rsidRPr="00C45DFD">
        <w:t xml:space="preserve">Организация </w:t>
      </w:r>
      <w:r w:rsidR="005D3154" w:rsidRPr="00C45DFD">
        <w:t xml:space="preserve">работ по </w:t>
      </w:r>
      <w:r w:rsidRPr="00C45DFD">
        <w:t>совершенствовани</w:t>
      </w:r>
      <w:r w:rsidR="005D3154" w:rsidRPr="00C45DFD">
        <w:t>ю</w:t>
      </w:r>
      <w:r w:rsidRPr="00C45DFD">
        <w:t xml:space="preserve"> и ведени</w:t>
      </w:r>
      <w:r w:rsidR="005D3154" w:rsidRPr="00C45DFD">
        <w:t>ю</w:t>
      </w:r>
      <w:r w:rsidRPr="00C45DFD">
        <w:t xml:space="preserve"> сайта Союза</w:t>
      </w:r>
      <w:r w:rsidR="005D3154" w:rsidRPr="00C45DFD">
        <w:t>.</w:t>
      </w:r>
    </w:p>
    <w:p w:rsidR="00A24083" w:rsidRPr="00C45DFD" w:rsidRDefault="00A24083" w:rsidP="00396B9E">
      <w:pPr>
        <w:pStyle w:val="ad"/>
        <w:numPr>
          <w:ilvl w:val="1"/>
          <w:numId w:val="6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</w:rPr>
      </w:pPr>
      <w:r w:rsidRPr="00C45DFD">
        <w:rPr>
          <w:b/>
          <w:bCs/>
        </w:rPr>
        <w:t>Организация работ по предупреждению причинения вреда жизни и здоровью людей, ущерба имуществу третьих лиц и окружающей среде вследствие недостатков работ, выполняемых членами Союза</w:t>
      </w:r>
    </w:p>
    <w:p w:rsidR="00A820CF" w:rsidRPr="00F87739" w:rsidRDefault="00A820CF" w:rsidP="00A820CF">
      <w:pPr>
        <w:tabs>
          <w:tab w:val="left" w:pos="1134"/>
        </w:tabs>
        <w:spacing w:after="120"/>
        <w:ind w:firstLine="709"/>
        <w:jc w:val="both"/>
        <w:rPr>
          <w:bCs/>
        </w:rPr>
      </w:pPr>
      <w:r w:rsidRPr="00F87739">
        <w:t>Основными мероприятиями данного направления являются работы по подтверждению соответствия организации – члена СРО требованиям к выдаче свидетельств о допуске к работам, стандартов, правил и других нормативных документов Союза на этапе их представления в СРО Союз «СтройСвязьТелеком». Наиболее сложным этапом является определение соответствия представленных документов по заявляемым видам работ обязательным минимальным требованиям, установленным Градостроительным кодексом РФ, Постановлениями Правительства РФ, а также требованиям, утвержденным Общим собранием Союза по каждому виду работ.</w:t>
      </w:r>
      <w:r w:rsidRPr="00F87739">
        <w:rPr>
          <w:bCs/>
        </w:rPr>
        <w:t xml:space="preserve"> </w:t>
      </w:r>
    </w:p>
    <w:p w:rsidR="00D10194" w:rsidRPr="00F87739" w:rsidRDefault="00D10194" w:rsidP="00D10194">
      <w:pPr>
        <w:tabs>
          <w:tab w:val="left" w:pos="1134"/>
        </w:tabs>
        <w:spacing w:after="120"/>
        <w:ind w:firstLine="709"/>
        <w:jc w:val="both"/>
        <w:rPr>
          <w:bCs/>
        </w:rPr>
      </w:pPr>
      <w:r w:rsidRPr="00F87739">
        <w:rPr>
          <w:bCs/>
        </w:rPr>
        <w:t xml:space="preserve">Союзом разработаны и действуют 823 документа, определяющие требования к выдаче свидетельства о допуске к работам, включенным в сферу деятельности Союза, применительно к четырем вариантам условий их выполнения: 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spacing w:after="120"/>
        <w:ind w:left="0" w:firstLine="993"/>
        <w:jc w:val="both"/>
        <w:rPr>
          <w:bCs/>
        </w:rPr>
      </w:pPr>
      <w:r w:rsidRPr="00F87739">
        <w:rPr>
          <w:bCs/>
        </w:rPr>
        <w:t>для видов работ, не отмеченных астериском</w:t>
      </w:r>
      <w:proofErr w:type="gramStart"/>
      <w:r w:rsidRPr="00F87739">
        <w:rPr>
          <w:bCs/>
        </w:rPr>
        <w:t xml:space="preserve"> (*), </w:t>
      </w:r>
      <w:proofErr w:type="gramEnd"/>
      <w:r w:rsidRPr="00F87739">
        <w:rPr>
          <w:bCs/>
        </w:rPr>
        <w:t xml:space="preserve">при их выполнении на обычных объектах капитального строительства </w:t>
      </w:r>
      <w:r w:rsidRPr="00F87739">
        <w:rPr>
          <w:bCs/>
        </w:rPr>
        <w:noBreakHyphen/>
        <w:t xml:space="preserve"> требования по 220 видам работ;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spacing w:after="120"/>
        <w:ind w:left="0" w:firstLine="993"/>
        <w:jc w:val="both"/>
        <w:rPr>
          <w:bCs/>
        </w:rPr>
      </w:pPr>
      <w:r w:rsidRPr="00F87739">
        <w:rPr>
          <w:bCs/>
        </w:rPr>
        <w:t xml:space="preserve"> для видов работ, отмеченных астериском</w:t>
      </w:r>
      <w:proofErr w:type="gramStart"/>
      <w:r w:rsidRPr="00F87739">
        <w:rPr>
          <w:bCs/>
        </w:rPr>
        <w:t xml:space="preserve"> (*), </w:t>
      </w:r>
      <w:proofErr w:type="gramEnd"/>
      <w:r w:rsidRPr="00F87739">
        <w:rPr>
          <w:bCs/>
        </w:rPr>
        <w:t xml:space="preserve">при их выполнении на обычных объектах капитального строительства </w:t>
      </w:r>
      <w:r w:rsidRPr="00F87739">
        <w:rPr>
          <w:bCs/>
        </w:rPr>
        <w:noBreakHyphen/>
        <w:t xml:space="preserve"> требования по 48 видам работ;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spacing w:after="120"/>
        <w:ind w:left="0" w:firstLine="993"/>
        <w:jc w:val="both"/>
        <w:rPr>
          <w:bCs/>
        </w:rPr>
      </w:pPr>
      <w:r w:rsidRPr="00F87739">
        <w:rPr>
          <w:bCs/>
        </w:rPr>
        <w:t xml:space="preserve">для видов работ при их выполнении на особо опасных, технически сложных и уникальных объектах капитального строительства (кроме объектов использования атомной энергии) </w:t>
      </w:r>
      <w:r w:rsidRPr="00F87739">
        <w:rPr>
          <w:bCs/>
        </w:rPr>
        <w:noBreakHyphen/>
        <w:t xml:space="preserve"> требования по 268 видам работ;</w:t>
      </w:r>
    </w:p>
    <w:p w:rsidR="00264932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spacing w:after="120"/>
        <w:ind w:left="0" w:firstLine="993"/>
        <w:jc w:val="both"/>
        <w:rPr>
          <w:bCs/>
        </w:rPr>
      </w:pPr>
      <w:r w:rsidRPr="00F87739">
        <w:rPr>
          <w:bCs/>
        </w:rPr>
        <w:t xml:space="preserve">для всех видов работ при их выполнении на объектах использования атомной энергии </w:t>
      </w:r>
      <w:r w:rsidRPr="00F87739">
        <w:rPr>
          <w:bCs/>
        </w:rPr>
        <w:noBreakHyphen/>
        <w:t xml:space="preserve"> требования по 293 видам работ</w:t>
      </w:r>
      <w:r w:rsidR="00264932" w:rsidRPr="00F87739">
        <w:rPr>
          <w:bCs/>
        </w:rPr>
        <w:t xml:space="preserve"> (</w:t>
      </w:r>
      <w:r w:rsidRPr="00F87739">
        <w:rPr>
          <w:bCs/>
        </w:rPr>
        <w:t>утверждены Общим собранием 20.11.2013 г.</w:t>
      </w:r>
      <w:r w:rsidR="00264932" w:rsidRPr="00F87739">
        <w:rPr>
          <w:bCs/>
        </w:rPr>
        <w:t xml:space="preserve">). </w:t>
      </w:r>
      <w:r w:rsidRPr="00F87739">
        <w:rPr>
          <w:bCs/>
        </w:rPr>
        <w:t xml:space="preserve"> </w:t>
      </w:r>
    </w:p>
    <w:p w:rsidR="00264932" w:rsidRPr="00F87739" w:rsidRDefault="00264932" w:rsidP="00264932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F87739">
        <w:rPr>
          <w:bCs/>
        </w:rPr>
        <w:t xml:space="preserve">В 2015 г. требования к выдаче свидетельств о допуске не изменялись. </w:t>
      </w:r>
    </w:p>
    <w:p w:rsidR="00D10194" w:rsidRPr="00F87739" w:rsidRDefault="00D10194" w:rsidP="00264932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F87739">
        <w:rPr>
          <w:bCs/>
        </w:rPr>
        <w:t xml:space="preserve">Заявлений от членов </w:t>
      </w:r>
      <w:r w:rsidR="00A24083" w:rsidRPr="00F87739">
        <w:rPr>
          <w:bCs/>
        </w:rPr>
        <w:t>Союза</w:t>
      </w:r>
      <w:r w:rsidRPr="00F87739">
        <w:rPr>
          <w:bCs/>
        </w:rPr>
        <w:t xml:space="preserve"> о получении допуска к видам работ, выполняемым на объектах использования атомной энергии, в 201</w:t>
      </w:r>
      <w:r w:rsidR="00264932" w:rsidRPr="00F87739">
        <w:rPr>
          <w:bCs/>
        </w:rPr>
        <w:t>5</w:t>
      </w:r>
      <w:r w:rsidR="00A24083" w:rsidRPr="00F87739">
        <w:rPr>
          <w:bCs/>
        </w:rPr>
        <w:t xml:space="preserve"> </w:t>
      </w:r>
      <w:r w:rsidRPr="00F87739">
        <w:rPr>
          <w:bCs/>
        </w:rPr>
        <w:t>г. не поступало.</w:t>
      </w:r>
    </w:p>
    <w:p w:rsidR="00D10194" w:rsidRPr="00F87739" w:rsidRDefault="00D10194" w:rsidP="00D10194">
      <w:pPr>
        <w:tabs>
          <w:tab w:val="left" w:pos="1418"/>
        </w:tabs>
        <w:spacing w:after="120"/>
        <w:ind w:firstLine="709"/>
        <w:jc w:val="both"/>
        <w:rPr>
          <w:bCs/>
        </w:rPr>
      </w:pPr>
      <w:r w:rsidRPr="00F87739">
        <w:rPr>
          <w:bCs/>
        </w:rPr>
        <w:t>В СРО Союз «СтройСвязьТелеком» действуют следующие нормативные документы, относящиеся к стандартам и правилам: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ind w:left="0" w:firstLine="993"/>
        <w:jc w:val="both"/>
        <w:rPr>
          <w:bCs/>
        </w:rPr>
      </w:pPr>
      <w:r w:rsidRPr="00F87739">
        <w:rPr>
          <w:bCs/>
        </w:rPr>
        <w:t>Стандарт Союза «Общие требования к выполнению работ в области строительства, реконструкции, капитального ремонта»;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ind w:left="0" w:firstLine="993"/>
        <w:jc w:val="both"/>
        <w:rPr>
          <w:bCs/>
        </w:rPr>
      </w:pPr>
      <w:r w:rsidRPr="00F87739">
        <w:rPr>
          <w:bCs/>
        </w:rPr>
        <w:t>Правила контроля в области саморегулирования;</w:t>
      </w:r>
    </w:p>
    <w:p w:rsidR="00D10194" w:rsidRPr="00F87739" w:rsidRDefault="00D10194" w:rsidP="00D10194">
      <w:pPr>
        <w:numPr>
          <w:ilvl w:val="0"/>
          <w:numId w:val="8"/>
        </w:numPr>
        <w:tabs>
          <w:tab w:val="clear" w:pos="720"/>
          <w:tab w:val="left" w:pos="1276"/>
        </w:tabs>
        <w:ind w:left="0" w:firstLine="993"/>
        <w:jc w:val="both"/>
        <w:rPr>
          <w:bCs/>
        </w:rPr>
      </w:pPr>
      <w:r w:rsidRPr="00F87739">
        <w:rPr>
          <w:bCs/>
        </w:rPr>
        <w:t>Правила саморегулирования. Требования к страхованию членами СРО Союз «СтройСвязьТелеком» гражданской ответственности.</w:t>
      </w:r>
    </w:p>
    <w:p w:rsidR="00DE4C01" w:rsidRPr="00F87739" w:rsidRDefault="00D10194" w:rsidP="00D10194">
      <w:pPr>
        <w:tabs>
          <w:tab w:val="left" w:pos="1418"/>
        </w:tabs>
        <w:spacing w:before="120"/>
        <w:ind w:firstLine="709"/>
        <w:jc w:val="both"/>
        <w:rPr>
          <w:bCs/>
        </w:rPr>
      </w:pPr>
      <w:r w:rsidRPr="00F87739">
        <w:rPr>
          <w:bCs/>
        </w:rPr>
        <w:t>Выполнение требований вышеперечисленных документов находится под постоянным контролем со стороны экспертов</w:t>
      </w:r>
      <w:r w:rsidR="00DE4C01" w:rsidRPr="00F87739">
        <w:rPr>
          <w:bCs/>
        </w:rPr>
        <w:t>:</w:t>
      </w:r>
    </w:p>
    <w:p w:rsidR="00DE4C01" w:rsidRPr="00F87739" w:rsidRDefault="00DE4C01" w:rsidP="00DE4C01">
      <w:pPr>
        <w:numPr>
          <w:ilvl w:val="0"/>
          <w:numId w:val="8"/>
        </w:numPr>
        <w:tabs>
          <w:tab w:val="clear" w:pos="720"/>
          <w:tab w:val="left" w:pos="1276"/>
        </w:tabs>
        <w:ind w:left="0" w:firstLine="993"/>
        <w:jc w:val="both"/>
        <w:rPr>
          <w:bCs/>
        </w:rPr>
      </w:pPr>
      <w:r w:rsidRPr="00F87739">
        <w:rPr>
          <w:bCs/>
        </w:rPr>
        <w:t>Контрольной комиссии</w:t>
      </w:r>
      <w:r w:rsidR="00D10194" w:rsidRPr="00F87739">
        <w:rPr>
          <w:bCs/>
        </w:rPr>
        <w:t xml:space="preserve"> </w:t>
      </w:r>
      <w:r w:rsidRPr="00F87739">
        <w:rPr>
          <w:bCs/>
        </w:rPr>
        <w:t xml:space="preserve">и </w:t>
      </w:r>
      <w:r w:rsidR="00D10194" w:rsidRPr="00F87739">
        <w:rPr>
          <w:bCs/>
        </w:rPr>
        <w:t xml:space="preserve">Организационно-правового отдела </w:t>
      </w:r>
      <w:r w:rsidRPr="00F87739">
        <w:rPr>
          <w:bCs/>
        </w:rPr>
        <w:t>- при рассмотрении подтверждающих документов по оформлению (переоформлению) свидетельств о допуске к работам и при внесении изменений в ранее представленные документы;</w:t>
      </w:r>
    </w:p>
    <w:p w:rsidR="00DE4C01" w:rsidRPr="00F87739" w:rsidRDefault="00DE4C01" w:rsidP="00DE4C01">
      <w:pPr>
        <w:numPr>
          <w:ilvl w:val="0"/>
          <w:numId w:val="8"/>
        </w:numPr>
        <w:tabs>
          <w:tab w:val="clear" w:pos="720"/>
          <w:tab w:val="left" w:pos="1276"/>
        </w:tabs>
        <w:ind w:left="0" w:firstLine="993"/>
        <w:jc w:val="both"/>
        <w:rPr>
          <w:bCs/>
        </w:rPr>
      </w:pPr>
      <w:r w:rsidRPr="00F87739">
        <w:rPr>
          <w:bCs/>
        </w:rPr>
        <w:t xml:space="preserve">Контрольной комиссии и </w:t>
      </w:r>
      <w:r w:rsidR="00D10194" w:rsidRPr="00F87739">
        <w:rPr>
          <w:bCs/>
        </w:rPr>
        <w:t xml:space="preserve">Центра контроля </w:t>
      </w:r>
      <w:r w:rsidRPr="00F87739">
        <w:rPr>
          <w:bCs/>
        </w:rPr>
        <w:t>- при проведении плановых проверок деятельности организаций-членов Союза</w:t>
      </w:r>
      <w:r w:rsidR="00D10194" w:rsidRPr="00F87739">
        <w:rPr>
          <w:bCs/>
        </w:rPr>
        <w:t xml:space="preserve">. </w:t>
      </w:r>
    </w:p>
    <w:p w:rsidR="00D10194" w:rsidRPr="00F87739" w:rsidRDefault="00D10194" w:rsidP="00DE4C01">
      <w:pPr>
        <w:tabs>
          <w:tab w:val="left" w:pos="1276"/>
        </w:tabs>
        <w:spacing w:before="120"/>
        <w:ind w:firstLine="709"/>
        <w:jc w:val="both"/>
        <w:rPr>
          <w:bCs/>
        </w:rPr>
      </w:pPr>
      <w:r w:rsidRPr="00F87739">
        <w:rPr>
          <w:bCs/>
        </w:rPr>
        <w:t xml:space="preserve">Членами Союза в основном, эти требования выполняются. </w:t>
      </w:r>
    </w:p>
    <w:p w:rsidR="00800381" w:rsidRPr="00F87739" w:rsidRDefault="00800381" w:rsidP="00800381">
      <w:pPr>
        <w:tabs>
          <w:tab w:val="left" w:pos="1418"/>
        </w:tabs>
        <w:spacing w:before="120"/>
        <w:ind w:firstLine="710"/>
        <w:jc w:val="both"/>
        <w:rPr>
          <w:bCs/>
        </w:rPr>
      </w:pPr>
      <w:r w:rsidRPr="00F87739">
        <w:rPr>
          <w:bCs/>
        </w:rPr>
        <w:t xml:space="preserve">Благодаря совместной работе структурных подразделений и членов Союза в 2015 г. все организации-члены Союза разработали ежегодную Программу мер по повышению безопасности и качества работ, которая является документом, подтверждающим наличие в организации системы мер по предупреждению причинения вреда вследствие недостатков работ, выполняемых организацией. </w:t>
      </w:r>
    </w:p>
    <w:p w:rsidR="00F67586" w:rsidRPr="00C45DFD" w:rsidRDefault="00621CC6" w:rsidP="00D30B8D">
      <w:pPr>
        <w:pStyle w:val="ad"/>
        <w:numPr>
          <w:ilvl w:val="1"/>
          <w:numId w:val="6"/>
        </w:numPr>
        <w:tabs>
          <w:tab w:val="left" w:pos="1134"/>
        </w:tabs>
        <w:spacing w:before="120" w:after="120"/>
        <w:ind w:left="0" w:firstLine="709"/>
        <w:jc w:val="both"/>
        <w:rPr>
          <w:b/>
          <w:bCs/>
        </w:rPr>
      </w:pPr>
      <w:r w:rsidRPr="00C45DFD">
        <w:rPr>
          <w:b/>
          <w:bCs/>
        </w:rPr>
        <w:t>Работа Союза по приему новых членов и переоформлению свидетельств о допуске к работам</w:t>
      </w:r>
      <w:r w:rsidR="00F67586" w:rsidRPr="00C45DFD">
        <w:rPr>
          <w:b/>
          <w:bCs/>
        </w:rPr>
        <w:t xml:space="preserve"> </w:t>
      </w:r>
    </w:p>
    <w:p w:rsidR="00F67586" w:rsidRPr="00EC4F3D" w:rsidRDefault="00F67586" w:rsidP="00F67586">
      <w:pPr>
        <w:spacing w:before="120"/>
        <w:ind w:firstLine="709"/>
        <w:jc w:val="both"/>
        <w:rPr>
          <w:rFonts w:eastAsia="MS Mincho"/>
        </w:rPr>
      </w:pPr>
      <w:r w:rsidRPr="00EC4F3D">
        <w:t xml:space="preserve">Основой </w:t>
      </w:r>
      <w:r w:rsidRPr="00EC4F3D">
        <w:rPr>
          <w:rFonts w:eastAsia="MS Mincho"/>
        </w:rPr>
        <w:t xml:space="preserve">СРО </w:t>
      </w:r>
      <w:r w:rsidR="00264932" w:rsidRPr="00EC4F3D">
        <w:rPr>
          <w:rFonts w:eastAsia="MS Mincho"/>
        </w:rPr>
        <w:t xml:space="preserve">Союз </w:t>
      </w:r>
      <w:r w:rsidRPr="00EC4F3D">
        <w:rPr>
          <w:rFonts w:eastAsia="MS Mincho"/>
        </w:rPr>
        <w:t xml:space="preserve">«СтройСвязьТелеком» и главными </w:t>
      </w:r>
      <w:r w:rsidRPr="00EC4F3D">
        <w:t xml:space="preserve">потребителями </w:t>
      </w:r>
      <w:r w:rsidR="00264932" w:rsidRPr="00EC4F3D">
        <w:rPr>
          <w:rFonts w:eastAsia="MS Mincho"/>
        </w:rPr>
        <w:t>его</w:t>
      </w:r>
      <w:r w:rsidR="00264932" w:rsidRPr="00EC4F3D">
        <w:t xml:space="preserve"> </w:t>
      </w:r>
      <w:r w:rsidRPr="00EC4F3D">
        <w:t xml:space="preserve">услуг </w:t>
      </w:r>
      <w:r w:rsidRPr="00EC4F3D">
        <w:rPr>
          <w:rFonts w:eastAsia="MS Mincho"/>
        </w:rPr>
        <w:t>являются члены</w:t>
      </w:r>
      <w:r w:rsidR="00264932" w:rsidRPr="00EC4F3D">
        <w:rPr>
          <w:rFonts w:eastAsia="MS Mincho"/>
        </w:rPr>
        <w:t xml:space="preserve"> Союза</w:t>
      </w:r>
      <w:r w:rsidRPr="00EC4F3D">
        <w:rPr>
          <w:rFonts w:eastAsia="MS Mincho"/>
        </w:rPr>
        <w:t xml:space="preserve">. </w:t>
      </w:r>
    </w:p>
    <w:p w:rsidR="00621325" w:rsidRPr="00EC4F3D" w:rsidRDefault="00621325" w:rsidP="00621325">
      <w:pPr>
        <w:tabs>
          <w:tab w:val="left" w:pos="993"/>
        </w:tabs>
        <w:spacing w:before="120"/>
        <w:ind w:firstLine="709"/>
        <w:jc w:val="both"/>
        <w:rPr>
          <w:color w:val="000000"/>
        </w:rPr>
      </w:pPr>
      <w:r w:rsidRPr="00EC4F3D">
        <w:rPr>
          <w:color w:val="000000"/>
        </w:rPr>
        <w:t xml:space="preserve">В 2015 г. в Союз вступило 3 </w:t>
      </w:r>
      <w:proofErr w:type="gramStart"/>
      <w:r w:rsidRPr="00EC4F3D">
        <w:rPr>
          <w:color w:val="000000"/>
        </w:rPr>
        <w:t>новых</w:t>
      </w:r>
      <w:proofErr w:type="gramEnd"/>
      <w:r w:rsidRPr="00EC4F3D">
        <w:rPr>
          <w:color w:val="000000"/>
        </w:rPr>
        <w:t xml:space="preserve"> члена.</w:t>
      </w:r>
    </w:p>
    <w:p w:rsidR="00621325" w:rsidRPr="00EC4F3D" w:rsidRDefault="00621325" w:rsidP="00621325">
      <w:pPr>
        <w:tabs>
          <w:tab w:val="left" w:pos="993"/>
        </w:tabs>
        <w:spacing w:before="120"/>
        <w:ind w:firstLine="709"/>
        <w:jc w:val="both"/>
        <w:rPr>
          <w:color w:val="000000"/>
        </w:rPr>
      </w:pPr>
      <w:proofErr w:type="gramStart"/>
      <w:r w:rsidRPr="00EC4F3D">
        <w:rPr>
          <w:color w:val="000000"/>
        </w:rPr>
        <w:t>Добровольно вышло из состава Союза 7 организаций, исключены в связи с невыполнением установленных требований – 21 организация.</w:t>
      </w:r>
      <w:proofErr w:type="gramEnd"/>
      <w:r w:rsidRPr="00EC4F3D">
        <w:rPr>
          <w:color w:val="000000"/>
        </w:rPr>
        <w:t xml:space="preserve"> Всего выбыло из состава Союза 28 организаций. </w:t>
      </w:r>
    </w:p>
    <w:p w:rsidR="00621325" w:rsidRPr="00EC4F3D" w:rsidRDefault="00F67586" w:rsidP="00621325">
      <w:pPr>
        <w:tabs>
          <w:tab w:val="left" w:pos="993"/>
        </w:tabs>
        <w:spacing w:before="120"/>
        <w:ind w:firstLine="709"/>
        <w:jc w:val="both"/>
        <w:rPr>
          <w:color w:val="000000"/>
        </w:rPr>
      </w:pPr>
      <w:r w:rsidRPr="00EC4F3D">
        <w:rPr>
          <w:rFonts w:eastAsia="MS Mincho"/>
        </w:rPr>
        <w:t>По состоянию на 15.12.201</w:t>
      </w:r>
      <w:r w:rsidR="00265281" w:rsidRPr="00EC4F3D">
        <w:rPr>
          <w:rFonts w:eastAsia="MS Mincho"/>
        </w:rPr>
        <w:t>5</w:t>
      </w:r>
      <w:r w:rsidRPr="00EC4F3D">
        <w:rPr>
          <w:rFonts w:eastAsia="MS Mincho"/>
        </w:rPr>
        <w:t xml:space="preserve"> г. в состав </w:t>
      </w:r>
      <w:r w:rsidR="00265281" w:rsidRPr="00EC4F3D">
        <w:rPr>
          <w:rFonts w:eastAsia="MS Mincho"/>
        </w:rPr>
        <w:t>Союз</w:t>
      </w:r>
      <w:r w:rsidRPr="00EC4F3D">
        <w:rPr>
          <w:rFonts w:eastAsia="MS Mincho"/>
        </w:rPr>
        <w:t xml:space="preserve">а входит </w:t>
      </w:r>
      <w:r w:rsidR="00265281" w:rsidRPr="00EC4F3D">
        <w:rPr>
          <w:rFonts w:eastAsia="MS Mincho"/>
        </w:rPr>
        <w:t>183</w:t>
      </w:r>
      <w:r w:rsidRPr="00EC4F3D">
        <w:rPr>
          <w:rFonts w:eastAsia="MS Mincho"/>
        </w:rPr>
        <w:t xml:space="preserve"> </w:t>
      </w:r>
      <w:r w:rsidR="00265281" w:rsidRPr="00EC4F3D">
        <w:rPr>
          <w:rFonts w:eastAsia="MS Mincho"/>
        </w:rPr>
        <w:t>организации</w:t>
      </w:r>
      <w:r w:rsidRPr="00EC4F3D">
        <w:rPr>
          <w:rFonts w:eastAsia="MS Mincho"/>
        </w:rPr>
        <w:t>, являющи</w:t>
      </w:r>
      <w:r w:rsidR="00265281" w:rsidRPr="00EC4F3D">
        <w:rPr>
          <w:rFonts w:eastAsia="MS Mincho"/>
        </w:rPr>
        <w:t>е</w:t>
      </w:r>
      <w:r w:rsidRPr="00EC4F3D">
        <w:rPr>
          <w:rFonts w:eastAsia="MS Mincho"/>
        </w:rPr>
        <w:t xml:space="preserve">ся юридическими лицами, сведения о которых размещены на официальном сайте </w:t>
      </w:r>
      <w:r w:rsidR="00265281" w:rsidRPr="00EC4F3D">
        <w:rPr>
          <w:rFonts w:eastAsia="MS Mincho"/>
        </w:rPr>
        <w:t>Союза</w:t>
      </w:r>
      <w:r w:rsidRPr="00EC4F3D">
        <w:rPr>
          <w:rFonts w:eastAsia="MS Mincho"/>
        </w:rPr>
        <w:t xml:space="preserve"> </w:t>
      </w:r>
      <w:hyperlink r:id="rId9" w:history="1">
        <w:r w:rsidRPr="00EC4F3D">
          <w:rPr>
            <w:rFonts w:eastAsia="MS Mincho"/>
          </w:rPr>
          <w:t>www.srocom.ru</w:t>
        </w:r>
      </w:hyperlink>
      <w:r w:rsidRPr="00EC4F3D">
        <w:rPr>
          <w:rFonts w:eastAsia="MS Mincho"/>
        </w:rPr>
        <w:t xml:space="preserve"> в разделе «</w:t>
      </w:r>
      <w:r w:rsidR="00265281" w:rsidRPr="00EC4F3D">
        <w:rPr>
          <w:rFonts w:eastAsia="MS Mincho"/>
        </w:rPr>
        <w:t>Реестр</w:t>
      </w:r>
      <w:r w:rsidRPr="00EC4F3D">
        <w:rPr>
          <w:rFonts w:eastAsia="MS Mincho"/>
        </w:rPr>
        <w:t>».</w:t>
      </w:r>
      <w:r w:rsidR="00A821B1" w:rsidRPr="00EC4F3D">
        <w:rPr>
          <w:color w:val="000000"/>
        </w:rPr>
        <w:t xml:space="preserve"> </w:t>
      </w:r>
    </w:p>
    <w:p w:rsidR="00621CC6" w:rsidRPr="00EC4F3D" w:rsidRDefault="00621CC6" w:rsidP="00621CC6">
      <w:pPr>
        <w:tabs>
          <w:tab w:val="left" w:pos="1418"/>
        </w:tabs>
        <w:spacing w:before="120" w:after="120"/>
        <w:ind w:firstLine="709"/>
        <w:jc w:val="both"/>
        <w:rPr>
          <w:bCs/>
        </w:rPr>
      </w:pPr>
      <w:r w:rsidRPr="00EC4F3D">
        <w:rPr>
          <w:bCs/>
        </w:rPr>
        <w:t>Работа с заявительными документами членов Союза велась по следующим направлениям:</w:t>
      </w:r>
    </w:p>
    <w:p w:rsidR="00621CC6" w:rsidRPr="00C45DFD" w:rsidRDefault="00621CC6" w:rsidP="00621CC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C45DFD">
        <w:rPr>
          <w:bCs/>
        </w:rPr>
        <w:t>прием новых членов Союза;</w:t>
      </w:r>
    </w:p>
    <w:p w:rsidR="00621CC6" w:rsidRPr="00C45DFD" w:rsidRDefault="00621CC6" w:rsidP="00621CC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C45DFD">
        <w:rPr>
          <w:bCs/>
        </w:rPr>
        <w:t>внесение изменений в состав ранее заявленных организацией сотрудников;</w:t>
      </w:r>
    </w:p>
    <w:p w:rsidR="00621CC6" w:rsidRPr="00C45DFD" w:rsidRDefault="00621CC6" w:rsidP="00621CC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C45DFD">
        <w:rPr>
          <w:bCs/>
        </w:rPr>
        <w:t>расширение или сокращение ранее заявленных видов работ;</w:t>
      </w:r>
    </w:p>
    <w:p w:rsidR="00621CC6" w:rsidRPr="00C45DFD" w:rsidRDefault="00621CC6" w:rsidP="00621CC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C45DFD">
        <w:rPr>
          <w:bCs/>
        </w:rPr>
        <w:t>расширение области выполняемых работ на особо опасные, технически сложные и опасные производственные объекты;</w:t>
      </w:r>
    </w:p>
    <w:p w:rsidR="00621CC6" w:rsidRPr="00C45DFD" w:rsidRDefault="00621CC6" w:rsidP="00621CC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C45DFD">
        <w:rPr>
          <w:bCs/>
        </w:rPr>
        <w:t>переоформление свидетельства о допуске в связи с изменениями реквизитов организации и других данных, указанных в свидетельстве.</w:t>
      </w:r>
    </w:p>
    <w:p w:rsidR="00621CC6" w:rsidRPr="00C45DFD" w:rsidRDefault="00621CC6" w:rsidP="00621CC6">
      <w:pPr>
        <w:tabs>
          <w:tab w:val="left" w:pos="993"/>
        </w:tabs>
        <w:spacing w:before="120"/>
        <w:ind w:firstLine="709"/>
        <w:jc w:val="both"/>
        <w:rPr>
          <w:bCs/>
        </w:rPr>
      </w:pPr>
      <w:r w:rsidRPr="00C45DFD">
        <w:rPr>
          <w:bCs/>
        </w:rPr>
        <w:t>Сведения о работе, проделанной экспертами по рассмотрению заяв</w:t>
      </w:r>
      <w:r w:rsidR="00621325" w:rsidRPr="00C45DFD">
        <w:rPr>
          <w:bCs/>
        </w:rPr>
        <w:t>ительных документов</w:t>
      </w:r>
      <w:r w:rsidRPr="00C45DFD">
        <w:rPr>
          <w:bCs/>
        </w:rPr>
        <w:t xml:space="preserve">, приведены в таблице 1. </w:t>
      </w:r>
    </w:p>
    <w:p w:rsidR="00621CC6" w:rsidRPr="00C45DFD" w:rsidRDefault="00621CC6" w:rsidP="0023753F">
      <w:pPr>
        <w:tabs>
          <w:tab w:val="left" w:pos="1134"/>
        </w:tabs>
        <w:spacing w:after="120"/>
        <w:jc w:val="right"/>
        <w:rPr>
          <w:b/>
          <w:bCs/>
        </w:rPr>
      </w:pPr>
      <w:r w:rsidRPr="00C45DFD">
        <w:rPr>
          <w:b/>
          <w:bCs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4961"/>
      </w:tblGrid>
      <w:tr w:rsidR="00621CC6" w:rsidRPr="00C45DFD" w:rsidTr="0071174B">
        <w:trPr>
          <w:trHeight w:val="594"/>
        </w:trPr>
        <w:tc>
          <w:tcPr>
            <w:tcW w:w="4395" w:type="dxa"/>
          </w:tcPr>
          <w:p w:rsidR="00621CC6" w:rsidRPr="00C45DFD" w:rsidRDefault="00621CC6" w:rsidP="00A23E6D">
            <w:pPr>
              <w:tabs>
                <w:tab w:val="left" w:pos="1276"/>
              </w:tabs>
              <w:rPr>
                <w:b/>
                <w:bCs/>
              </w:rPr>
            </w:pPr>
            <w:r w:rsidRPr="00C45DF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4961" w:type="dxa"/>
          </w:tcPr>
          <w:p w:rsidR="00621CC6" w:rsidRPr="00C45DFD" w:rsidRDefault="00621CC6" w:rsidP="0023753F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C45DFD">
              <w:rPr>
                <w:b/>
                <w:bCs/>
              </w:rPr>
              <w:t>Количество обращений, требующих оформления акта, в течение 201</w:t>
            </w:r>
            <w:r w:rsidR="0023753F" w:rsidRPr="00C45DFD">
              <w:rPr>
                <w:b/>
                <w:bCs/>
              </w:rPr>
              <w:t>5</w:t>
            </w:r>
            <w:r w:rsidRPr="00C45DFD">
              <w:rPr>
                <w:b/>
                <w:bCs/>
              </w:rPr>
              <w:t xml:space="preserve"> г. </w:t>
            </w:r>
          </w:p>
        </w:tc>
      </w:tr>
      <w:tr w:rsidR="00621CC6" w:rsidRPr="00C45DFD" w:rsidTr="0071174B">
        <w:tc>
          <w:tcPr>
            <w:tcW w:w="4395" w:type="dxa"/>
          </w:tcPr>
          <w:p w:rsidR="00621CC6" w:rsidRPr="00EC4F3D" w:rsidRDefault="00621CC6" w:rsidP="00A23E6D">
            <w:pPr>
              <w:tabs>
                <w:tab w:val="left" w:pos="1276"/>
              </w:tabs>
              <w:rPr>
                <w:bCs/>
              </w:rPr>
            </w:pPr>
            <w:r w:rsidRPr="00EC4F3D">
              <w:rPr>
                <w:bCs/>
              </w:rPr>
              <w:t xml:space="preserve">Всего оформлено актов по рассмотрению документов (в том числе по основаниям): </w:t>
            </w:r>
          </w:p>
        </w:tc>
        <w:tc>
          <w:tcPr>
            <w:tcW w:w="4961" w:type="dxa"/>
          </w:tcPr>
          <w:p w:rsidR="00621CC6" w:rsidRPr="00EC4F3D" w:rsidRDefault="00B81445" w:rsidP="0071174B">
            <w:pPr>
              <w:tabs>
                <w:tab w:val="left" w:pos="1276"/>
              </w:tabs>
              <w:spacing w:before="120" w:after="120"/>
              <w:jc w:val="center"/>
              <w:rPr>
                <w:bCs/>
              </w:rPr>
            </w:pPr>
            <w:r w:rsidRPr="00EC4F3D">
              <w:rPr>
                <w:bCs/>
              </w:rPr>
              <w:t>12</w:t>
            </w:r>
            <w:r w:rsidR="0071174B" w:rsidRPr="00EC4F3D">
              <w:rPr>
                <w:bCs/>
              </w:rPr>
              <w:t>7</w:t>
            </w:r>
          </w:p>
        </w:tc>
      </w:tr>
      <w:tr w:rsidR="00621CC6" w:rsidRPr="00C45DFD" w:rsidTr="0071174B">
        <w:tc>
          <w:tcPr>
            <w:tcW w:w="4395" w:type="dxa"/>
          </w:tcPr>
          <w:p w:rsidR="00621CC6" w:rsidRPr="00EC4F3D" w:rsidRDefault="0023753F" w:rsidP="00045EF7">
            <w:pPr>
              <w:numPr>
                <w:ilvl w:val="0"/>
                <w:numId w:val="7"/>
              </w:numPr>
              <w:tabs>
                <w:tab w:val="left" w:pos="459"/>
                <w:tab w:val="left" w:pos="642"/>
              </w:tabs>
              <w:ind w:left="0" w:firstLine="176"/>
              <w:rPr>
                <w:bCs/>
              </w:rPr>
            </w:pPr>
            <w:r w:rsidRPr="00EC4F3D">
              <w:rPr>
                <w:bCs/>
              </w:rPr>
              <w:t>оформлен</w:t>
            </w:r>
            <w:r w:rsidR="00045EF7" w:rsidRPr="00EC4F3D">
              <w:rPr>
                <w:bCs/>
              </w:rPr>
              <w:t>ие</w:t>
            </w:r>
            <w:r w:rsidRPr="00EC4F3D">
              <w:rPr>
                <w:bCs/>
              </w:rPr>
              <w:t xml:space="preserve"> свидетельств </w:t>
            </w:r>
            <w:r w:rsidR="00621CC6" w:rsidRPr="00EC4F3D">
              <w:rPr>
                <w:bCs/>
              </w:rPr>
              <w:t>о допуске к работам</w:t>
            </w:r>
          </w:p>
        </w:tc>
        <w:tc>
          <w:tcPr>
            <w:tcW w:w="4961" w:type="dxa"/>
          </w:tcPr>
          <w:p w:rsidR="00E23FF3" w:rsidRPr="00EC4F3D" w:rsidRDefault="00FC7C07" w:rsidP="00D00489">
            <w:pPr>
              <w:tabs>
                <w:tab w:val="left" w:pos="1276"/>
              </w:tabs>
              <w:jc w:val="center"/>
              <w:rPr>
                <w:bCs/>
              </w:rPr>
            </w:pPr>
            <w:r w:rsidRPr="00EC4F3D">
              <w:rPr>
                <w:bCs/>
              </w:rPr>
              <w:t xml:space="preserve">96 </w:t>
            </w:r>
          </w:p>
          <w:p w:rsidR="00621CC6" w:rsidRPr="00EC4F3D" w:rsidRDefault="00FC7C07" w:rsidP="00D00489">
            <w:pPr>
              <w:tabs>
                <w:tab w:val="left" w:pos="1276"/>
              </w:tabs>
              <w:jc w:val="center"/>
              <w:rPr>
                <w:bCs/>
              </w:rPr>
            </w:pPr>
            <w:r w:rsidRPr="00EC4F3D">
              <w:rPr>
                <w:bCs/>
              </w:rPr>
              <w:t>(из них:</w:t>
            </w:r>
            <w:r w:rsidR="00E23FF3" w:rsidRPr="00EC4F3D">
              <w:rPr>
                <w:bCs/>
              </w:rPr>
              <w:t xml:space="preserve"> </w:t>
            </w:r>
            <w:r w:rsidR="00D00489" w:rsidRPr="00EC4F3D">
              <w:rPr>
                <w:bCs/>
              </w:rPr>
              <w:t>переоформлено</w:t>
            </w:r>
            <w:r w:rsidRPr="00EC4F3D">
              <w:rPr>
                <w:bCs/>
              </w:rPr>
              <w:t xml:space="preserve"> в связи с изменением сведений, вносимых в</w:t>
            </w:r>
            <w:r w:rsidR="00D00489" w:rsidRPr="00EC4F3D">
              <w:rPr>
                <w:bCs/>
              </w:rPr>
              <w:t xml:space="preserve"> свидетельство – 93;</w:t>
            </w:r>
          </w:p>
          <w:p w:rsidR="00D00489" w:rsidRPr="00EC4F3D" w:rsidRDefault="00E23FF3" w:rsidP="00E23FF3">
            <w:pPr>
              <w:tabs>
                <w:tab w:val="left" w:pos="1276"/>
              </w:tabs>
              <w:jc w:val="center"/>
              <w:rPr>
                <w:bCs/>
              </w:rPr>
            </w:pPr>
            <w:r w:rsidRPr="00EC4F3D">
              <w:rPr>
                <w:bCs/>
              </w:rPr>
              <w:t>первичное оформление – 3)</w:t>
            </w:r>
          </w:p>
        </w:tc>
      </w:tr>
      <w:tr w:rsidR="00621CC6" w:rsidRPr="00C45DFD" w:rsidTr="0071174B">
        <w:tc>
          <w:tcPr>
            <w:tcW w:w="4395" w:type="dxa"/>
          </w:tcPr>
          <w:p w:rsidR="00621CC6" w:rsidRPr="00EC4F3D" w:rsidRDefault="00621CC6" w:rsidP="00A23E6D">
            <w:pPr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rPr>
                <w:bCs/>
              </w:rPr>
            </w:pPr>
            <w:r w:rsidRPr="00EC4F3D">
              <w:rPr>
                <w:bCs/>
              </w:rPr>
              <w:t>Изменение сведений о составе заявленных сотрудников без переоформления свидетельств</w:t>
            </w:r>
          </w:p>
        </w:tc>
        <w:tc>
          <w:tcPr>
            <w:tcW w:w="4961" w:type="dxa"/>
          </w:tcPr>
          <w:p w:rsidR="00621CC6" w:rsidRPr="00EC4F3D" w:rsidRDefault="0071174B" w:rsidP="00A23E6D">
            <w:pPr>
              <w:tabs>
                <w:tab w:val="left" w:pos="1276"/>
              </w:tabs>
              <w:spacing w:before="120" w:after="120"/>
              <w:jc w:val="center"/>
              <w:rPr>
                <w:bCs/>
              </w:rPr>
            </w:pPr>
            <w:r w:rsidRPr="00EC4F3D">
              <w:rPr>
                <w:bCs/>
              </w:rPr>
              <w:t>31</w:t>
            </w:r>
          </w:p>
        </w:tc>
      </w:tr>
    </w:tbl>
    <w:p w:rsidR="00E95CE0" w:rsidRPr="00EC4F3D" w:rsidRDefault="00621CC6" w:rsidP="00621CC6">
      <w:pPr>
        <w:tabs>
          <w:tab w:val="left" w:pos="709"/>
        </w:tabs>
        <w:spacing w:before="120" w:after="120"/>
        <w:ind w:firstLine="709"/>
        <w:jc w:val="both"/>
        <w:rPr>
          <w:bCs/>
        </w:rPr>
      </w:pPr>
      <w:r w:rsidRPr="00EC4F3D">
        <w:rPr>
          <w:bCs/>
        </w:rPr>
        <w:t>В течение 2015 года</w:t>
      </w:r>
      <w:r w:rsidRPr="00EC4F3D">
        <w:t xml:space="preserve"> </w:t>
      </w:r>
      <w:r w:rsidR="00621325" w:rsidRPr="00EC4F3D">
        <w:rPr>
          <w:bCs/>
        </w:rPr>
        <w:t xml:space="preserve">Организационно-правовым отделом получено </w:t>
      </w:r>
      <w:r w:rsidR="00A820CF" w:rsidRPr="00EC4F3D">
        <w:rPr>
          <w:bCs/>
        </w:rPr>
        <w:t>8</w:t>
      </w:r>
      <w:r w:rsidR="001D3D15" w:rsidRPr="00EC4F3D">
        <w:rPr>
          <w:bCs/>
        </w:rPr>
        <w:t>53</w:t>
      </w:r>
      <w:r w:rsidR="00621325" w:rsidRPr="00EC4F3D">
        <w:rPr>
          <w:bCs/>
        </w:rPr>
        <w:t xml:space="preserve"> входящих документ</w:t>
      </w:r>
      <w:r w:rsidR="001D3D15" w:rsidRPr="00EC4F3D">
        <w:rPr>
          <w:bCs/>
        </w:rPr>
        <w:t>а</w:t>
      </w:r>
      <w:r w:rsidR="00621325" w:rsidRPr="00EC4F3D">
        <w:rPr>
          <w:bCs/>
        </w:rPr>
        <w:t xml:space="preserve"> с заявлениями и обращениями организаций</w:t>
      </w:r>
      <w:r w:rsidRPr="00EC4F3D">
        <w:rPr>
          <w:bCs/>
        </w:rPr>
        <w:t>, по которым подготовлен</w:t>
      </w:r>
      <w:r w:rsidR="00621325" w:rsidRPr="00EC4F3D">
        <w:rPr>
          <w:bCs/>
        </w:rPr>
        <w:t>о</w:t>
      </w:r>
      <w:r w:rsidRPr="00EC4F3D">
        <w:rPr>
          <w:bCs/>
        </w:rPr>
        <w:t xml:space="preserve"> </w:t>
      </w:r>
      <w:r w:rsidR="001D3D15" w:rsidRPr="00EC4F3D">
        <w:rPr>
          <w:bCs/>
        </w:rPr>
        <w:t>347</w:t>
      </w:r>
      <w:r w:rsidR="00621325" w:rsidRPr="00EC4F3D">
        <w:rPr>
          <w:bCs/>
        </w:rPr>
        <w:t xml:space="preserve"> ответ</w:t>
      </w:r>
      <w:r w:rsidR="001D3D15" w:rsidRPr="00EC4F3D">
        <w:rPr>
          <w:bCs/>
        </w:rPr>
        <w:t>ов</w:t>
      </w:r>
      <w:r w:rsidR="00621325" w:rsidRPr="00EC4F3D">
        <w:rPr>
          <w:bCs/>
        </w:rPr>
        <w:t xml:space="preserve"> (исходящи</w:t>
      </w:r>
      <w:r w:rsidR="00A820CF" w:rsidRPr="00EC4F3D">
        <w:rPr>
          <w:bCs/>
        </w:rPr>
        <w:t>е</w:t>
      </w:r>
      <w:r w:rsidR="00621325" w:rsidRPr="00EC4F3D">
        <w:rPr>
          <w:bCs/>
        </w:rPr>
        <w:t xml:space="preserve"> документ</w:t>
      </w:r>
      <w:r w:rsidR="00A820CF" w:rsidRPr="00EC4F3D">
        <w:rPr>
          <w:bCs/>
        </w:rPr>
        <w:t>ы</w:t>
      </w:r>
      <w:r w:rsidR="00621325" w:rsidRPr="00EC4F3D">
        <w:rPr>
          <w:bCs/>
        </w:rPr>
        <w:t>)</w:t>
      </w:r>
      <w:r w:rsidRPr="00EC4F3D">
        <w:rPr>
          <w:bCs/>
        </w:rPr>
        <w:t xml:space="preserve">. </w:t>
      </w:r>
    </w:p>
    <w:p w:rsidR="00E95CE0" w:rsidRPr="00EC4F3D" w:rsidRDefault="00E95CE0" w:rsidP="00E95CE0">
      <w:pPr>
        <w:tabs>
          <w:tab w:val="left" w:pos="1276"/>
        </w:tabs>
        <w:spacing w:before="120"/>
        <w:ind w:firstLine="709"/>
        <w:jc w:val="both"/>
      </w:pPr>
      <w:r w:rsidRPr="00EC4F3D">
        <w:t>На письма и запросы организаций ответы даются в значительно более короткие сроки, чем в установленный в нормативной документации 30-дневный срок. Ответы на наиболее сложные вопросы размещаются на сайте СРО Союз «СтройСвязьТелеком» в разделе «Методическая помощь/Вопросы и ответы».</w:t>
      </w:r>
    </w:p>
    <w:p w:rsidR="00621CC6" w:rsidRPr="00EC4F3D" w:rsidRDefault="00621CC6" w:rsidP="00621CC6">
      <w:pPr>
        <w:tabs>
          <w:tab w:val="left" w:pos="709"/>
        </w:tabs>
        <w:spacing w:before="120" w:after="120"/>
        <w:ind w:firstLine="709"/>
        <w:jc w:val="both"/>
        <w:rPr>
          <w:bCs/>
          <w:color w:val="000000"/>
        </w:rPr>
      </w:pPr>
      <w:r w:rsidRPr="00EC4F3D">
        <w:rPr>
          <w:bCs/>
        </w:rPr>
        <w:t xml:space="preserve">При рассмотрении заявительных документов организациям оказывалась необходимая консультационная помощь </w:t>
      </w:r>
      <w:r w:rsidR="00621325" w:rsidRPr="00EC4F3D">
        <w:rPr>
          <w:bCs/>
        </w:rPr>
        <w:t>по</w:t>
      </w:r>
      <w:r w:rsidRPr="00EC4F3D">
        <w:rPr>
          <w:bCs/>
        </w:rPr>
        <w:t xml:space="preserve"> </w:t>
      </w:r>
      <w:r w:rsidR="00E95CE0" w:rsidRPr="00EC4F3D">
        <w:rPr>
          <w:bCs/>
        </w:rPr>
        <w:t xml:space="preserve">рациональному выбору заявляемых видов работ, оптимизации </w:t>
      </w:r>
      <w:r w:rsidRPr="00EC4F3D">
        <w:rPr>
          <w:bCs/>
        </w:rPr>
        <w:t>состава заявленных сотрудников и правильному оформлению представленных документов.</w:t>
      </w:r>
      <w:r w:rsidRPr="00EC4F3D">
        <w:rPr>
          <w:bCs/>
          <w:color w:val="000000"/>
        </w:rPr>
        <w:t xml:space="preserve"> </w:t>
      </w:r>
      <w:r w:rsidRPr="00EC4F3D">
        <w:rPr>
          <w:bCs/>
        </w:rPr>
        <w:t xml:space="preserve">По всем поступившим обращениям даны ответы в установленные сроки. </w:t>
      </w:r>
      <w:r w:rsidR="00621325" w:rsidRPr="00EC4F3D">
        <w:rPr>
          <w:bCs/>
        </w:rPr>
        <w:t>Организационно-правовым отделом</w:t>
      </w:r>
      <w:r w:rsidRPr="00EC4F3D">
        <w:rPr>
          <w:bCs/>
        </w:rPr>
        <w:t xml:space="preserve"> составлен</w:t>
      </w:r>
      <w:r w:rsidR="0071174B" w:rsidRPr="00EC4F3D">
        <w:rPr>
          <w:bCs/>
        </w:rPr>
        <w:t>о</w:t>
      </w:r>
      <w:r w:rsidRPr="00EC4F3D">
        <w:rPr>
          <w:bCs/>
        </w:rPr>
        <w:t xml:space="preserve"> </w:t>
      </w:r>
      <w:r w:rsidR="00B81445" w:rsidRPr="00EC4F3D">
        <w:rPr>
          <w:bCs/>
          <w:color w:val="000000"/>
        </w:rPr>
        <w:t>12</w:t>
      </w:r>
      <w:r w:rsidR="0071174B" w:rsidRPr="00EC4F3D">
        <w:rPr>
          <w:bCs/>
          <w:color w:val="000000"/>
        </w:rPr>
        <w:t>7</w:t>
      </w:r>
      <w:r w:rsidRPr="00EC4F3D">
        <w:rPr>
          <w:bCs/>
          <w:color w:val="000000"/>
        </w:rPr>
        <w:t xml:space="preserve"> акт</w:t>
      </w:r>
      <w:r w:rsidR="0071174B" w:rsidRPr="00EC4F3D">
        <w:rPr>
          <w:bCs/>
          <w:color w:val="000000"/>
        </w:rPr>
        <w:t>ов</w:t>
      </w:r>
      <w:r w:rsidRPr="00EC4F3D">
        <w:rPr>
          <w:bCs/>
          <w:color w:val="000000"/>
        </w:rPr>
        <w:t xml:space="preserve"> соответствия представленных документов требованиям к выдаче свидетельств о допуске к работам, оформлено </w:t>
      </w:r>
      <w:r w:rsidR="00602144" w:rsidRPr="00EC4F3D">
        <w:rPr>
          <w:bCs/>
          <w:color w:val="000000"/>
        </w:rPr>
        <w:t>9</w:t>
      </w:r>
      <w:r w:rsidRPr="00EC4F3D">
        <w:rPr>
          <w:bCs/>
          <w:color w:val="000000"/>
        </w:rPr>
        <w:t xml:space="preserve">6 свидетельства о допуске к работам, </w:t>
      </w:r>
      <w:r w:rsidRPr="00EC4F3D">
        <w:rPr>
          <w:bCs/>
        </w:rPr>
        <w:t>выдано 1</w:t>
      </w:r>
      <w:r w:rsidR="00FC7C07" w:rsidRPr="00EC4F3D">
        <w:rPr>
          <w:bCs/>
        </w:rPr>
        <w:t>1</w:t>
      </w:r>
      <w:r w:rsidRPr="00EC4F3D">
        <w:rPr>
          <w:bCs/>
        </w:rPr>
        <w:t>4 выпис</w:t>
      </w:r>
      <w:r w:rsidR="00FC7C07" w:rsidRPr="00EC4F3D">
        <w:rPr>
          <w:bCs/>
        </w:rPr>
        <w:t>о</w:t>
      </w:r>
      <w:r w:rsidRPr="00EC4F3D">
        <w:rPr>
          <w:bCs/>
        </w:rPr>
        <w:t xml:space="preserve">к из реестра членов СРО. По рассмотренным документам </w:t>
      </w:r>
      <w:r w:rsidRPr="00EC4F3D">
        <w:rPr>
          <w:bCs/>
          <w:color w:val="000000"/>
        </w:rPr>
        <w:t xml:space="preserve">подготовлено </w:t>
      </w:r>
      <w:r w:rsidR="00CB700D" w:rsidRPr="00EC4F3D">
        <w:rPr>
          <w:bCs/>
          <w:color w:val="000000"/>
        </w:rPr>
        <w:t>38</w:t>
      </w:r>
      <w:r w:rsidRPr="00EC4F3D">
        <w:rPr>
          <w:bCs/>
          <w:color w:val="000000"/>
        </w:rPr>
        <w:t xml:space="preserve"> решени</w:t>
      </w:r>
      <w:r w:rsidR="00CB700D" w:rsidRPr="00EC4F3D">
        <w:rPr>
          <w:bCs/>
          <w:color w:val="000000"/>
        </w:rPr>
        <w:t>й</w:t>
      </w:r>
      <w:r w:rsidRPr="00EC4F3D">
        <w:rPr>
          <w:bCs/>
          <w:color w:val="000000"/>
        </w:rPr>
        <w:t xml:space="preserve"> коллегиального органа управления, что составляет </w:t>
      </w:r>
      <w:r w:rsidR="00CB700D" w:rsidRPr="00EC4F3D">
        <w:rPr>
          <w:bCs/>
          <w:color w:val="000000"/>
        </w:rPr>
        <w:t>6</w:t>
      </w:r>
      <w:r w:rsidRPr="00EC4F3D">
        <w:rPr>
          <w:bCs/>
          <w:color w:val="000000"/>
        </w:rPr>
        <w:t>6% от количеств</w:t>
      </w:r>
      <w:r w:rsidR="00CB700D" w:rsidRPr="00EC4F3D">
        <w:rPr>
          <w:bCs/>
          <w:color w:val="000000"/>
        </w:rPr>
        <w:t>а</w:t>
      </w:r>
      <w:r w:rsidRPr="00EC4F3D">
        <w:rPr>
          <w:bCs/>
          <w:color w:val="000000"/>
        </w:rPr>
        <w:t xml:space="preserve"> </w:t>
      </w:r>
      <w:r w:rsidR="00800381" w:rsidRPr="00EC4F3D">
        <w:rPr>
          <w:bCs/>
          <w:color w:val="000000"/>
        </w:rPr>
        <w:t xml:space="preserve">решений, принятых Советом Союза (58 решений). </w:t>
      </w:r>
    </w:p>
    <w:p w:rsidR="00621CC6" w:rsidRPr="00EC4F3D" w:rsidRDefault="00621CC6" w:rsidP="00621CC6">
      <w:pPr>
        <w:tabs>
          <w:tab w:val="left" w:pos="1276"/>
        </w:tabs>
        <w:spacing w:before="120"/>
        <w:ind w:firstLine="709"/>
        <w:jc w:val="both"/>
      </w:pPr>
      <w:r w:rsidRPr="00EC4F3D">
        <w:t xml:space="preserve">Случаев нарушения сроков рассмотрения документов по оформлению, переоформлению свидетельств, а также по внесению изменений в состав ранее заявленных сотрудников по вине Организационно-правового отдела нет. </w:t>
      </w:r>
    </w:p>
    <w:p w:rsidR="00EE5757" w:rsidRPr="00EC4F3D" w:rsidRDefault="00621CC6" w:rsidP="00EE5757">
      <w:pPr>
        <w:tabs>
          <w:tab w:val="left" w:pos="1276"/>
        </w:tabs>
        <w:spacing w:before="120"/>
        <w:ind w:firstLine="709"/>
        <w:jc w:val="both"/>
      </w:pPr>
      <w:r w:rsidRPr="00EC4F3D">
        <w:t xml:space="preserve">Официальных жалоб в адрес Союза по оформлению документов в </w:t>
      </w:r>
      <w:r w:rsidRPr="00EC4F3D">
        <w:rPr>
          <w:bCs/>
        </w:rPr>
        <w:t>2015 г.</w:t>
      </w:r>
      <w:r w:rsidRPr="00EC4F3D">
        <w:t xml:space="preserve"> не поступало.</w:t>
      </w:r>
    </w:p>
    <w:p w:rsidR="00F67586" w:rsidRPr="00C45DFD" w:rsidRDefault="00F67586" w:rsidP="001D3D15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 xml:space="preserve">Организация работ </w:t>
      </w:r>
      <w:proofErr w:type="gramStart"/>
      <w:r w:rsidRPr="00C45DFD">
        <w:rPr>
          <w:b/>
        </w:rPr>
        <w:t xml:space="preserve">по </w:t>
      </w:r>
      <w:r w:rsidR="00E95CE0" w:rsidRPr="00C45DFD">
        <w:rPr>
          <w:b/>
        </w:rPr>
        <w:t xml:space="preserve">контролю за </w:t>
      </w:r>
      <w:r w:rsidR="00A676B7" w:rsidRPr="00C45DFD">
        <w:rPr>
          <w:b/>
        </w:rPr>
        <w:t xml:space="preserve">выполнением </w:t>
      </w:r>
      <w:r w:rsidRPr="00C45DFD">
        <w:rPr>
          <w:b/>
        </w:rPr>
        <w:t>член</w:t>
      </w:r>
      <w:r w:rsidR="00A676B7" w:rsidRPr="00C45DFD">
        <w:rPr>
          <w:b/>
        </w:rPr>
        <w:t xml:space="preserve">ами Союза </w:t>
      </w:r>
      <w:r w:rsidRPr="00C45DFD">
        <w:rPr>
          <w:b/>
        </w:rPr>
        <w:t xml:space="preserve"> требовани</w:t>
      </w:r>
      <w:r w:rsidR="00A676B7" w:rsidRPr="00C45DFD">
        <w:rPr>
          <w:b/>
        </w:rPr>
        <w:t>й</w:t>
      </w:r>
      <w:r w:rsidRPr="00C45DFD">
        <w:rPr>
          <w:b/>
        </w:rPr>
        <w:t xml:space="preserve"> к выдаче свидетельств о допуске к работам</w:t>
      </w:r>
      <w:proofErr w:type="gramEnd"/>
      <w:r w:rsidRPr="00C45DFD">
        <w:rPr>
          <w:b/>
        </w:rPr>
        <w:t xml:space="preserve">, технических регламентов, стандартов и правил </w:t>
      </w:r>
      <w:r w:rsidR="00A676B7" w:rsidRPr="00C45DFD">
        <w:rPr>
          <w:b/>
        </w:rPr>
        <w:t>Союза</w:t>
      </w:r>
    </w:p>
    <w:p w:rsidR="00F67586" w:rsidRPr="00A423C3" w:rsidRDefault="00F67586" w:rsidP="00F67586">
      <w:pPr>
        <w:tabs>
          <w:tab w:val="left" w:pos="993"/>
        </w:tabs>
        <w:spacing w:before="120"/>
        <w:ind w:firstLine="709"/>
        <w:jc w:val="both"/>
      </w:pPr>
      <w:r w:rsidRPr="00A423C3">
        <w:t xml:space="preserve">Задача по обеспечению выполнения членами </w:t>
      </w:r>
      <w:r w:rsidR="00EA6931" w:rsidRPr="00A423C3">
        <w:t>Союза</w:t>
      </w:r>
      <w:r w:rsidRPr="00A423C3">
        <w:t xml:space="preserve"> требований к выдаче свидетельств о допуске, в первую очередь, минимальных требований, установленных законодательством РФ, </w:t>
      </w:r>
      <w:r w:rsidR="00A676B7" w:rsidRPr="00A423C3">
        <w:t xml:space="preserve">в 2015 г. </w:t>
      </w:r>
      <w:r w:rsidRPr="00A423C3">
        <w:t xml:space="preserve">являлась для </w:t>
      </w:r>
      <w:r w:rsidR="00A676B7" w:rsidRPr="00A423C3">
        <w:t>Союза</w:t>
      </w:r>
      <w:r w:rsidRPr="00A423C3">
        <w:t xml:space="preserve"> главной. Для ее решения деятельность </w:t>
      </w:r>
      <w:r w:rsidR="00A676B7" w:rsidRPr="00A423C3">
        <w:t>органов управления и структурных подразделений Союз</w:t>
      </w:r>
      <w:r w:rsidRPr="00A423C3">
        <w:t>а была направлена:</w:t>
      </w:r>
    </w:p>
    <w:p w:rsidR="00F67586" w:rsidRPr="00A423C3" w:rsidRDefault="00F67586" w:rsidP="00F6758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A423C3">
        <w:rPr>
          <w:bCs/>
        </w:rPr>
        <w:t>на осуществление контроля деятельности организаций по выполнению установленных требований;</w:t>
      </w:r>
    </w:p>
    <w:p w:rsidR="00F67586" w:rsidRPr="00A423C3" w:rsidRDefault="00F67586" w:rsidP="00F6758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A423C3">
        <w:rPr>
          <w:bCs/>
        </w:rPr>
        <w:t>принятие мер дисциплинарного воздействия к организациям, не выполняющим установленные требования;</w:t>
      </w:r>
    </w:p>
    <w:p w:rsidR="00F67586" w:rsidRPr="00A423C3" w:rsidRDefault="00F67586" w:rsidP="00F67586">
      <w:pPr>
        <w:numPr>
          <w:ilvl w:val="0"/>
          <w:numId w:val="3"/>
        </w:numPr>
        <w:tabs>
          <w:tab w:val="left" w:pos="1276"/>
        </w:tabs>
        <w:ind w:left="0" w:firstLine="992"/>
        <w:jc w:val="both"/>
        <w:rPr>
          <w:bCs/>
        </w:rPr>
      </w:pPr>
      <w:r w:rsidRPr="00A423C3">
        <w:rPr>
          <w:bCs/>
        </w:rPr>
        <w:t xml:space="preserve">оказание организационной и методической помощи членам </w:t>
      </w:r>
      <w:r w:rsidR="00A676B7" w:rsidRPr="00A423C3">
        <w:t>Союза</w:t>
      </w:r>
      <w:r w:rsidRPr="00A423C3">
        <w:rPr>
          <w:bCs/>
        </w:rPr>
        <w:t xml:space="preserve"> для устранения выявленных нарушений.</w:t>
      </w:r>
    </w:p>
    <w:p w:rsidR="00F67586" w:rsidRPr="00A423C3" w:rsidRDefault="00F67586" w:rsidP="00F67586">
      <w:pPr>
        <w:tabs>
          <w:tab w:val="left" w:pos="993"/>
        </w:tabs>
        <w:spacing w:before="120"/>
        <w:ind w:firstLine="709"/>
        <w:jc w:val="both"/>
      </w:pPr>
      <w:r w:rsidRPr="00A423C3">
        <w:t>В 201</w:t>
      </w:r>
      <w:r w:rsidR="00A676B7" w:rsidRPr="00A423C3">
        <w:t>5</w:t>
      </w:r>
      <w:r w:rsidRPr="00A423C3">
        <w:t xml:space="preserve"> г. эта задача в основном успешно решалась. Об этом свидетельствует то, что 1</w:t>
      </w:r>
      <w:r w:rsidR="00772412" w:rsidRPr="00A423C3">
        <w:t>2</w:t>
      </w:r>
      <w:r w:rsidR="00EA6931" w:rsidRPr="00A423C3">
        <w:t>3</w:t>
      </w:r>
      <w:r w:rsidRPr="00A423C3">
        <w:t xml:space="preserve"> организаци</w:t>
      </w:r>
      <w:r w:rsidR="00721FE3" w:rsidRPr="00A423C3">
        <w:t>и</w:t>
      </w:r>
      <w:r w:rsidRPr="00A423C3">
        <w:t xml:space="preserve"> не имеют нарушений по выполнению требований к выдаче свидетельств о допуске к работам. </w:t>
      </w:r>
    </w:p>
    <w:p w:rsidR="009B4357" w:rsidRPr="00A423C3" w:rsidRDefault="00F67586" w:rsidP="009B4357">
      <w:pPr>
        <w:tabs>
          <w:tab w:val="left" w:pos="993"/>
        </w:tabs>
        <w:spacing w:before="120"/>
        <w:ind w:firstLine="709"/>
        <w:jc w:val="both"/>
      </w:pPr>
      <w:r w:rsidRPr="00A423C3">
        <w:t>Вместе с тем, у 6</w:t>
      </w:r>
      <w:r w:rsidR="00EA6931" w:rsidRPr="00A423C3">
        <w:t>0</w:t>
      </w:r>
      <w:r w:rsidRPr="00A423C3">
        <w:t xml:space="preserve"> организаци</w:t>
      </w:r>
      <w:r w:rsidR="00EA6931" w:rsidRPr="00A423C3">
        <w:t>й</w:t>
      </w:r>
      <w:r w:rsidRPr="00A423C3">
        <w:t xml:space="preserve"> нарушения по выполнению требований к выдаче свидетельств о допуске к работам, выявленные в ходе документарных и плановых проверок, не устранены. </w:t>
      </w:r>
    </w:p>
    <w:p w:rsidR="009B4357" w:rsidRPr="00A423C3" w:rsidRDefault="009B4357" w:rsidP="009B4357">
      <w:pPr>
        <w:tabs>
          <w:tab w:val="left" w:pos="993"/>
        </w:tabs>
        <w:spacing w:before="120"/>
        <w:ind w:firstLine="709"/>
        <w:jc w:val="both"/>
      </w:pPr>
      <w:r w:rsidRPr="00A423C3">
        <w:t xml:space="preserve">К сожалению, в 2015 г. нам не удалось кардинально изменить ситуацию по устранению организациями выявленных нарушений. Количество организаций, работающих с нарушением установленных требований, по сравнению с 2014 г. не только не сократилось в количественном выражении (в 2014 г. – </w:t>
      </w:r>
      <w:r w:rsidR="00EA6931" w:rsidRPr="00A423C3">
        <w:t xml:space="preserve">те же </w:t>
      </w:r>
      <w:r w:rsidRPr="00A423C3">
        <w:t xml:space="preserve">60) , но и увеличилось в процентном отношении с 29% до 33%. </w:t>
      </w:r>
    </w:p>
    <w:p w:rsidR="00F67586" w:rsidRPr="00A423C3" w:rsidRDefault="00162FE5" w:rsidP="001D3D15">
      <w:pPr>
        <w:pStyle w:val="ad"/>
        <w:numPr>
          <w:ilvl w:val="0"/>
          <w:numId w:val="46"/>
        </w:numPr>
        <w:tabs>
          <w:tab w:val="left" w:pos="1560"/>
        </w:tabs>
        <w:spacing w:before="120"/>
        <w:ind w:left="0" w:firstLine="851"/>
        <w:jc w:val="both"/>
        <w:rPr>
          <w:bCs/>
        </w:rPr>
      </w:pPr>
      <w:r w:rsidRPr="00A423C3">
        <w:rPr>
          <w:bCs/>
        </w:rPr>
        <w:t>К</w:t>
      </w:r>
      <w:r w:rsidR="00F67586" w:rsidRPr="00A423C3">
        <w:rPr>
          <w:bCs/>
        </w:rPr>
        <w:t>онтрол</w:t>
      </w:r>
      <w:r w:rsidRPr="00A423C3">
        <w:rPr>
          <w:bCs/>
        </w:rPr>
        <w:t>ь</w:t>
      </w:r>
      <w:r w:rsidR="00F67586" w:rsidRPr="00A423C3">
        <w:rPr>
          <w:bCs/>
        </w:rPr>
        <w:t xml:space="preserve"> деятельности членов </w:t>
      </w:r>
      <w:r w:rsidRPr="00A423C3">
        <w:rPr>
          <w:bCs/>
        </w:rPr>
        <w:t>Союза</w:t>
      </w:r>
      <w:r w:rsidR="00F67586" w:rsidRPr="00A423C3">
        <w:rPr>
          <w:bCs/>
        </w:rPr>
        <w:t xml:space="preserve"> по выполнению ими требований к выдаче свидетельств о допуске к работам, стандартов, правил и других нормативных документов </w:t>
      </w:r>
      <w:r w:rsidRPr="00A423C3">
        <w:rPr>
          <w:bCs/>
        </w:rPr>
        <w:t>Союза в</w:t>
      </w:r>
      <w:r w:rsidR="00F67586" w:rsidRPr="00A423C3">
        <w:rPr>
          <w:bCs/>
        </w:rPr>
        <w:t xml:space="preserve"> 201</w:t>
      </w:r>
      <w:r w:rsidR="00A676B7" w:rsidRPr="00A423C3">
        <w:rPr>
          <w:bCs/>
        </w:rPr>
        <w:t>5</w:t>
      </w:r>
      <w:r w:rsidR="00F67586" w:rsidRPr="00A423C3">
        <w:rPr>
          <w:bCs/>
        </w:rPr>
        <w:t xml:space="preserve"> г. осуществлял</w:t>
      </w:r>
      <w:r w:rsidRPr="00A423C3">
        <w:rPr>
          <w:bCs/>
        </w:rPr>
        <w:t>ся</w:t>
      </w:r>
      <w:r w:rsidR="00F67586" w:rsidRPr="00A423C3">
        <w:rPr>
          <w:bCs/>
        </w:rPr>
        <w:t xml:space="preserve"> по трем направлениям:</w:t>
      </w:r>
    </w:p>
    <w:p w:rsidR="00F67586" w:rsidRPr="00A423C3" w:rsidRDefault="00F67586" w:rsidP="00F6758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A423C3">
        <w:rPr>
          <w:bCs/>
        </w:rPr>
        <w:t xml:space="preserve">организация и осуществление контроля деятельности членов </w:t>
      </w:r>
      <w:r w:rsidR="00162FE5" w:rsidRPr="00A423C3">
        <w:rPr>
          <w:bCs/>
        </w:rPr>
        <w:t>Союза</w:t>
      </w:r>
      <w:r w:rsidRPr="00A423C3">
        <w:rPr>
          <w:bCs/>
        </w:rPr>
        <w:t xml:space="preserve"> в ходе плановых проверок;</w:t>
      </w:r>
    </w:p>
    <w:p w:rsidR="00F67586" w:rsidRPr="00A423C3" w:rsidRDefault="00F67586" w:rsidP="00F6758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A423C3">
        <w:rPr>
          <w:bCs/>
        </w:rPr>
        <w:t xml:space="preserve">проверка соответствия организаций требованиям </w:t>
      </w:r>
      <w:proofErr w:type="gramStart"/>
      <w:r w:rsidRPr="00A423C3">
        <w:rPr>
          <w:bCs/>
        </w:rPr>
        <w:t>к выдаче свидетельств о допуске к работам при рассмотрении заявлений</w:t>
      </w:r>
      <w:r w:rsidR="00A23E6D" w:rsidRPr="00A423C3">
        <w:rPr>
          <w:bCs/>
        </w:rPr>
        <w:t xml:space="preserve"> о внесении</w:t>
      </w:r>
      <w:proofErr w:type="gramEnd"/>
      <w:r w:rsidR="00A23E6D" w:rsidRPr="00A423C3">
        <w:rPr>
          <w:bCs/>
        </w:rPr>
        <w:t xml:space="preserve"> изменений в свидетельство или в ранее поданные подтверждающие документы; </w:t>
      </w:r>
    </w:p>
    <w:p w:rsidR="00F67586" w:rsidRPr="00A423C3" w:rsidRDefault="003C19E5" w:rsidP="00F6758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A423C3">
        <w:rPr>
          <w:bCs/>
        </w:rPr>
        <w:t>с</w:t>
      </w:r>
      <w:r w:rsidR="00F67586" w:rsidRPr="00A423C3">
        <w:rPr>
          <w:bCs/>
        </w:rPr>
        <w:t xml:space="preserve">овершенствование форм и способов осуществления  контроля. </w:t>
      </w:r>
    </w:p>
    <w:p w:rsidR="00E54394" w:rsidRPr="00A423C3" w:rsidRDefault="00E54394" w:rsidP="00BD5C11">
      <w:pPr>
        <w:tabs>
          <w:tab w:val="left" w:pos="993"/>
        </w:tabs>
        <w:spacing w:before="120"/>
        <w:ind w:firstLine="709"/>
        <w:jc w:val="both"/>
        <w:rPr>
          <w:bCs/>
        </w:rPr>
      </w:pPr>
      <w:r w:rsidRPr="00A423C3">
        <w:rPr>
          <w:bCs/>
        </w:rPr>
        <w:t xml:space="preserve">Годовым планом предусматривалось проверить 195 организаций, входивших в состав </w:t>
      </w:r>
      <w:r w:rsidR="00162FE5" w:rsidRPr="00A423C3">
        <w:rPr>
          <w:bCs/>
        </w:rPr>
        <w:t>Союз</w:t>
      </w:r>
      <w:r w:rsidRPr="00A423C3">
        <w:rPr>
          <w:bCs/>
        </w:rPr>
        <w:t xml:space="preserve">а по состоянию на 01.01.2015 г. По состоянию на 15.12.2015 года в состав </w:t>
      </w:r>
      <w:r w:rsidR="00162FE5" w:rsidRPr="00A423C3">
        <w:rPr>
          <w:bCs/>
        </w:rPr>
        <w:t>Союз</w:t>
      </w:r>
      <w:r w:rsidRPr="00A423C3">
        <w:rPr>
          <w:bCs/>
        </w:rPr>
        <w:t>а входит 183 организации. Проверен</w:t>
      </w:r>
      <w:r w:rsidR="00647282" w:rsidRPr="00A423C3">
        <w:rPr>
          <w:bCs/>
        </w:rPr>
        <w:t>а</w:t>
      </w:r>
      <w:r w:rsidRPr="00A423C3">
        <w:rPr>
          <w:bCs/>
        </w:rPr>
        <w:t xml:space="preserve"> 1</w:t>
      </w:r>
      <w:r w:rsidR="00647282" w:rsidRPr="00A423C3">
        <w:rPr>
          <w:bCs/>
        </w:rPr>
        <w:t>51</w:t>
      </w:r>
      <w:r w:rsidRPr="00A423C3">
        <w:rPr>
          <w:bCs/>
        </w:rPr>
        <w:t xml:space="preserve"> организаци</w:t>
      </w:r>
      <w:r w:rsidR="00647282" w:rsidRPr="00A423C3">
        <w:rPr>
          <w:bCs/>
        </w:rPr>
        <w:t>я</w:t>
      </w:r>
      <w:r w:rsidRPr="00A423C3">
        <w:rPr>
          <w:bCs/>
        </w:rPr>
        <w:t xml:space="preserve">, планируется проверить до конца 2015 года </w:t>
      </w:r>
      <w:r w:rsidR="00647282" w:rsidRPr="00A423C3">
        <w:rPr>
          <w:bCs/>
        </w:rPr>
        <w:t>32</w:t>
      </w:r>
      <w:r w:rsidRPr="00A423C3">
        <w:rPr>
          <w:bCs/>
        </w:rPr>
        <w:t xml:space="preserve"> оставшихся организаций. </w:t>
      </w:r>
    </w:p>
    <w:p w:rsidR="00E54394" w:rsidRPr="00A423C3" w:rsidRDefault="00E54394" w:rsidP="00E54394">
      <w:pPr>
        <w:tabs>
          <w:tab w:val="left" w:pos="993"/>
        </w:tabs>
        <w:spacing w:before="120"/>
        <w:ind w:left="709"/>
        <w:jc w:val="both"/>
        <w:rPr>
          <w:bCs/>
        </w:rPr>
      </w:pPr>
      <w:r w:rsidRPr="00A423C3">
        <w:rPr>
          <w:bCs/>
        </w:rPr>
        <w:t>По результатам плановых проверок:</w:t>
      </w:r>
    </w:p>
    <w:p w:rsidR="00E54394" w:rsidRPr="00A423C3" w:rsidRDefault="00647282" w:rsidP="00E54394">
      <w:pPr>
        <w:numPr>
          <w:ilvl w:val="0"/>
          <w:numId w:val="4"/>
        </w:numPr>
        <w:tabs>
          <w:tab w:val="left" w:pos="1134"/>
        </w:tabs>
        <w:spacing w:before="120"/>
        <w:ind w:left="0" w:firstLine="851"/>
        <w:jc w:val="both"/>
        <w:rPr>
          <w:bCs/>
        </w:rPr>
      </w:pPr>
      <w:r w:rsidRPr="00A423C3">
        <w:rPr>
          <w:bCs/>
        </w:rPr>
        <w:t>83</w:t>
      </w:r>
      <w:r w:rsidR="00E54394" w:rsidRPr="00A423C3">
        <w:rPr>
          <w:bCs/>
        </w:rPr>
        <w:t xml:space="preserve"> организаци</w:t>
      </w:r>
      <w:r w:rsidRPr="00A423C3">
        <w:rPr>
          <w:bCs/>
        </w:rPr>
        <w:t>и</w:t>
      </w:r>
      <w:r w:rsidR="00E54394" w:rsidRPr="00A423C3">
        <w:rPr>
          <w:bCs/>
        </w:rPr>
        <w:t xml:space="preserve"> прошл</w:t>
      </w:r>
      <w:r w:rsidRPr="00A423C3">
        <w:rPr>
          <w:bCs/>
        </w:rPr>
        <w:t>и</w:t>
      </w:r>
      <w:r w:rsidR="00E54394" w:rsidRPr="00A423C3">
        <w:rPr>
          <w:bCs/>
        </w:rPr>
        <w:t xml:space="preserve"> плановую проверку без замечаний и нарушений; </w:t>
      </w:r>
    </w:p>
    <w:p w:rsidR="00E54394" w:rsidRPr="00A423C3" w:rsidRDefault="00E54394" w:rsidP="00E54394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A423C3">
        <w:rPr>
          <w:bCs/>
        </w:rPr>
        <w:t xml:space="preserve">выявлено </w:t>
      </w:r>
      <w:r w:rsidR="00647282" w:rsidRPr="00A423C3">
        <w:rPr>
          <w:bCs/>
        </w:rPr>
        <w:t>114</w:t>
      </w:r>
      <w:r w:rsidRPr="00A423C3">
        <w:rPr>
          <w:bCs/>
        </w:rPr>
        <w:t xml:space="preserve"> нарушений и сделано 1</w:t>
      </w:r>
      <w:r w:rsidR="00647282" w:rsidRPr="00A423C3">
        <w:rPr>
          <w:bCs/>
        </w:rPr>
        <w:t>6</w:t>
      </w:r>
      <w:r w:rsidRPr="00A423C3">
        <w:rPr>
          <w:bCs/>
        </w:rPr>
        <w:t xml:space="preserve"> замечаний. </w:t>
      </w:r>
    </w:p>
    <w:p w:rsidR="00E54394" w:rsidRPr="00A423C3" w:rsidRDefault="00E54394" w:rsidP="00E54394">
      <w:pPr>
        <w:tabs>
          <w:tab w:val="left" w:pos="709"/>
        </w:tabs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>Основные нарушения и замечания, выявляемые в ходе контроля:</w:t>
      </w:r>
    </w:p>
    <w:p w:rsidR="00E54394" w:rsidRPr="00A423C3" w:rsidRDefault="00E54394" w:rsidP="00E54394">
      <w:pPr>
        <w:numPr>
          <w:ilvl w:val="0"/>
          <w:numId w:val="4"/>
        </w:numPr>
        <w:tabs>
          <w:tab w:val="left" w:pos="1134"/>
        </w:tabs>
        <w:spacing w:before="120"/>
        <w:ind w:left="0" w:firstLine="851"/>
        <w:jc w:val="both"/>
        <w:rPr>
          <w:bCs/>
        </w:rPr>
      </w:pPr>
      <w:r w:rsidRPr="00A423C3">
        <w:rPr>
          <w:bCs/>
        </w:rPr>
        <w:t xml:space="preserve">не выполнены требования о повышении квалификации заявленных сотрудников – </w:t>
      </w:r>
      <w:r w:rsidR="00647282" w:rsidRPr="00A423C3">
        <w:rPr>
          <w:bCs/>
        </w:rPr>
        <w:t>28</w:t>
      </w:r>
      <w:r w:rsidRPr="00A423C3">
        <w:rPr>
          <w:bCs/>
        </w:rPr>
        <w:t xml:space="preserve"> (</w:t>
      </w:r>
      <w:r w:rsidR="00291B01" w:rsidRPr="00A423C3">
        <w:rPr>
          <w:bCs/>
        </w:rPr>
        <w:t>21,5</w:t>
      </w:r>
      <w:r w:rsidRPr="00A423C3">
        <w:rPr>
          <w:bCs/>
        </w:rPr>
        <w:t xml:space="preserve"> % от общего количества выявленных нарушений</w:t>
      </w:r>
      <w:r w:rsidR="00291B01" w:rsidRPr="00A423C3">
        <w:rPr>
          <w:bCs/>
        </w:rPr>
        <w:t xml:space="preserve"> и замечаний</w:t>
      </w:r>
      <w:r w:rsidRPr="00A423C3">
        <w:rPr>
          <w:bCs/>
        </w:rPr>
        <w:t xml:space="preserve"> –</w:t>
      </w:r>
      <w:r w:rsidR="005D3154" w:rsidRPr="00A423C3">
        <w:rPr>
          <w:bCs/>
        </w:rPr>
        <w:t xml:space="preserve"> </w:t>
      </w:r>
      <w:r w:rsidRPr="00A423C3">
        <w:rPr>
          <w:bCs/>
        </w:rPr>
        <w:t>увеличилось по сравнению с 2014 г.);</w:t>
      </w:r>
    </w:p>
    <w:p w:rsidR="00E54394" w:rsidRPr="00A423C3" w:rsidRDefault="00E54394" w:rsidP="006D09A7">
      <w:pPr>
        <w:numPr>
          <w:ilvl w:val="0"/>
          <w:numId w:val="4"/>
        </w:numPr>
        <w:tabs>
          <w:tab w:val="left" w:pos="1134"/>
        </w:tabs>
        <w:spacing w:before="120"/>
        <w:ind w:left="0" w:firstLine="1069"/>
        <w:jc w:val="both"/>
        <w:rPr>
          <w:bCs/>
        </w:rPr>
      </w:pPr>
      <w:r w:rsidRPr="00A423C3">
        <w:rPr>
          <w:bCs/>
        </w:rPr>
        <w:t xml:space="preserve">не выполнены требования о прохождении квалификационной аттестации заявленными сотрудниками – </w:t>
      </w:r>
      <w:r w:rsidR="00647282" w:rsidRPr="00A423C3">
        <w:rPr>
          <w:bCs/>
        </w:rPr>
        <w:t>40</w:t>
      </w:r>
      <w:r w:rsidRPr="00A423C3">
        <w:rPr>
          <w:bCs/>
        </w:rPr>
        <w:t xml:space="preserve"> (</w:t>
      </w:r>
      <w:r w:rsidR="00291B01" w:rsidRPr="00A423C3">
        <w:rPr>
          <w:bCs/>
        </w:rPr>
        <w:t xml:space="preserve">30,8 </w:t>
      </w:r>
      <w:r w:rsidRPr="00A423C3">
        <w:rPr>
          <w:bCs/>
        </w:rPr>
        <w:t>%</w:t>
      </w:r>
      <w:r w:rsidR="006D09A7" w:rsidRPr="00A423C3">
        <w:t xml:space="preserve"> </w:t>
      </w:r>
      <w:r w:rsidR="006D09A7" w:rsidRPr="00A423C3">
        <w:rPr>
          <w:bCs/>
        </w:rPr>
        <w:t xml:space="preserve">от общего количества выявленных нарушений и замечаний </w:t>
      </w:r>
      <w:r w:rsidRPr="00A423C3">
        <w:rPr>
          <w:bCs/>
        </w:rPr>
        <w:t xml:space="preserve">– </w:t>
      </w:r>
      <w:r w:rsidR="00B14B3E" w:rsidRPr="00A423C3">
        <w:rPr>
          <w:bCs/>
        </w:rPr>
        <w:t xml:space="preserve">уменьшилось по сравнению с </w:t>
      </w:r>
      <w:r w:rsidRPr="00A423C3">
        <w:rPr>
          <w:bCs/>
        </w:rPr>
        <w:t xml:space="preserve"> 2014 г.);</w:t>
      </w:r>
    </w:p>
    <w:p w:rsidR="00E54394" w:rsidRPr="00A423C3" w:rsidRDefault="00E54394" w:rsidP="006D09A7">
      <w:pPr>
        <w:numPr>
          <w:ilvl w:val="0"/>
          <w:numId w:val="4"/>
        </w:numPr>
        <w:tabs>
          <w:tab w:val="left" w:pos="1134"/>
        </w:tabs>
        <w:ind w:left="-142" w:firstLine="1211"/>
        <w:jc w:val="both"/>
        <w:rPr>
          <w:bCs/>
        </w:rPr>
      </w:pPr>
      <w:r w:rsidRPr="00A423C3">
        <w:rPr>
          <w:bCs/>
        </w:rPr>
        <w:t xml:space="preserve">нарушение требований, предъявляемых к СМК – </w:t>
      </w:r>
      <w:r w:rsidR="00291B01" w:rsidRPr="00A423C3">
        <w:rPr>
          <w:bCs/>
        </w:rPr>
        <w:t>29</w:t>
      </w:r>
      <w:r w:rsidRPr="00A423C3">
        <w:rPr>
          <w:bCs/>
        </w:rPr>
        <w:t xml:space="preserve"> (2</w:t>
      </w:r>
      <w:r w:rsidR="00B14B3E" w:rsidRPr="00A423C3">
        <w:rPr>
          <w:bCs/>
        </w:rPr>
        <w:t xml:space="preserve">2,3 </w:t>
      </w:r>
      <w:r w:rsidRPr="00A423C3">
        <w:rPr>
          <w:bCs/>
        </w:rPr>
        <w:t xml:space="preserve">% </w:t>
      </w:r>
      <w:r w:rsidR="006D09A7" w:rsidRPr="00A423C3">
        <w:rPr>
          <w:bCs/>
        </w:rPr>
        <w:t xml:space="preserve">от общего количества выявленных нарушений и замечаний - </w:t>
      </w:r>
      <w:r w:rsidR="00B14B3E" w:rsidRPr="00A423C3">
        <w:rPr>
          <w:bCs/>
        </w:rPr>
        <w:t xml:space="preserve">столько же, сколько в  </w:t>
      </w:r>
      <w:r w:rsidRPr="00A423C3">
        <w:rPr>
          <w:bCs/>
        </w:rPr>
        <w:t xml:space="preserve"> 2014</w:t>
      </w:r>
      <w:r w:rsidR="00162FE5" w:rsidRPr="00A423C3">
        <w:rPr>
          <w:bCs/>
        </w:rPr>
        <w:t xml:space="preserve"> </w:t>
      </w:r>
      <w:r w:rsidRPr="00A423C3">
        <w:rPr>
          <w:bCs/>
        </w:rPr>
        <w:t>г.);</w:t>
      </w:r>
    </w:p>
    <w:p w:rsidR="00162FE5" w:rsidRPr="00A423C3" w:rsidRDefault="00E54394" w:rsidP="006D09A7">
      <w:pPr>
        <w:numPr>
          <w:ilvl w:val="0"/>
          <w:numId w:val="4"/>
        </w:numPr>
        <w:tabs>
          <w:tab w:val="left" w:pos="1134"/>
        </w:tabs>
        <w:spacing w:after="120"/>
        <w:ind w:left="0" w:firstLine="1069"/>
        <w:jc w:val="both"/>
        <w:rPr>
          <w:bCs/>
        </w:rPr>
      </w:pPr>
      <w:r w:rsidRPr="00A423C3">
        <w:rPr>
          <w:bCs/>
        </w:rPr>
        <w:t>прочие нарушения и замечания</w:t>
      </w:r>
      <w:r w:rsidR="00162FE5" w:rsidRPr="00A423C3">
        <w:rPr>
          <w:bCs/>
        </w:rPr>
        <w:t xml:space="preserve"> - </w:t>
      </w:r>
      <w:r w:rsidR="00291B01" w:rsidRPr="00A423C3">
        <w:rPr>
          <w:bCs/>
        </w:rPr>
        <w:t>33</w:t>
      </w:r>
      <w:r w:rsidR="00162FE5" w:rsidRPr="00A423C3">
        <w:rPr>
          <w:bCs/>
        </w:rPr>
        <w:t xml:space="preserve"> (2</w:t>
      </w:r>
      <w:r w:rsidR="00291B01" w:rsidRPr="00A423C3">
        <w:rPr>
          <w:bCs/>
        </w:rPr>
        <w:t>5</w:t>
      </w:r>
      <w:r w:rsidR="00480A62" w:rsidRPr="00A423C3">
        <w:rPr>
          <w:bCs/>
        </w:rPr>
        <w:t>,</w:t>
      </w:r>
      <w:r w:rsidR="00B14B3E" w:rsidRPr="00A423C3">
        <w:rPr>
          <w:bCs/>
        </w:rPr>
        <w:t>4</w:t>
      </w:r>
      <w:r w:rsidR="00162FE5" w:rsidRPr="00A423C3">
        <w:rPr>
          <w:bCs/>
        </w:rPr>
        <w:t>%</w:t>
      </w:r>
      <w:r w:rsidR="006D09A7" w:rsidRPr="00A423C3">
        <w:rPr>
          <w:bCs/>
        </w:rPr>
        <w:t xml:space="preserve"> от общего количества выявленных нарушений и замечаний</w:t>
      </w:r>
      <w:r w:rsidR="00162FE5" w:rsidRPr="00A423C3">
        <w:rPr>
          <w:bCs/>
        </w:rPr>
        <w:t xml:space="preserve"> – уменьшилось по сравнению с 2014 г.). К ним отн</w:t>
      </w:r>
      <w:r w:rsidR="005D3154" w:rsidRPr="00A423C3">
        <w:rPr>
          <w:bCs/>
        </w:rPr>
        <w:t>осятся</w:t>
      </w:r>
      <w:r w:rsidR="00162FE5" w:rsidRPr="00A423C3">
        <w:rPr>
          <w:bCs/>
        </w:rPr>
        <w:t xml:space="preserve">: </w:t>
      </w:r>
    </w:p>
    <w:p w:rsidR="00162FE5" w:rsidRPr="00A423C3" w:rsidRDefault="00E54394" w:rsidP="00162FE5">
      <w:pPr>
        <w:numPr>
          <w:ilvl w:val="0"/>
          <w:numId w:val="45"/>
        </w:numPr>
        <w:tabs>
          <w:tab w:val="left" w:pos="1134"/>
        </w:tabs>
        <w:ind w:hanging="357"/>
        <w:jc w:val="both"/>
        <w:rPr>
          <w:bCs/>
        </w:rPr>
      </w:pPr>
      <w:r w:rsidRPr="00A423C3">
        <w:rPr>
          <w:bCs/>
        </w:rPr>
        <w:t>выполнение организацией функций генерального подрядчика без допуска к видам работ по организации строительства в выданном ей свидетельстве;</w:t>
      </w:r>
    </w:p>
    <w:p w:rsidR="00E54394" w:rsidRPr="00A423C3" w:rsidRDefault="00E54394" w:rsidP="00162FE5">
      <w:pPr>
        <w:numPr>
          <w:ilvl w:val="0"/>
          <w:numId w:val="45"/>
        </w:numPr>
        <w:tabs>
          <w:tab w:val="left" w:pos="1134"/>
        </w:tabs>
        <w:ind w:hanging="357"/>
        <w:jc w:val="both"/>
        <w:rPr>
          <w:bCs/>
        </w:rPr>
      </w:pPr>
      <w:r w:rsidRPr="00A423C3">
        <w:rPr>
          <w:bCs/>
        </w:rPr>
        <w:t xml:space="preserve">несоблюдение сроков представления сведений об изменениях </w:t>
      </w:r>
      <w:r w:rsidR="00162FE5" w:rsidRPr="00A423C3">
        <w:rPr>
          <w:bCs/>
        </w:rPr>
        <w:t>в составе сотрудников и в ранее поданных документах.</w:t>
      </w:r>
    </w:p>
    <w:p w:rsidR="00E54394" w:rsidRPr="00A423C3" w:rsidRDefault="00E54394" w:rsidP="00E54394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 xml:space="preserve">В ходе проведения плановых проверок эксперты </w:t>
      </w:r>
      <w:r w:rsidR="00DF6AD1" w:rsidRPr="00A423C3">
        <w:rPr>
          <w:bCs/>
        </w:rPr>
        <w:t>оказывали</w:t>
      </w:r>
      <w:r w:rsidRPr="00A423C3">
        <w:rPr>
          <w:bCs/>
        </w:rPr>
        <w:t xml:space="preserve"> консультационную помощь организациям по устранению выявленных нарушений. </w:t>
      </w:r>
    </w:p>
    <w:p w:rsidR="00E54394" w:rsidRPr="00A423C3" w:rsidRDefault="00E54394" w:rsidP="00E54394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 xml:space="preserve">Материалы плановых проверок оформлялись в виде актов и передавались в Контрольную комиссию. При наличии в проверяемой организации нарушений материалы передавались в Дисциплинарную комиссию для оформления предписаний или предупреждений об обязательном устранении выявленных нарушений. </w:t>
      </w:r>
    </w:p>
    <w:p w:rsidR="00D06758" w:rsidRPr="00A423C3" w:rsidRDefault="00D06758" w:rsidP="00E54394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 xml:space="preserve">Необходимо отметить, что значительную часть </w:t>
      </w:r>
      <w:r w:rsidR="004303B0" w:rsidRPr="00A423C3">
        <w:rPr>
          <w:bCs/>
        </w:rPr>
        <w:t xml:space="preserve">выявленных </w:t>
      </w:r>
      <w:r w:rsidRPr="00A423C3">
        <w:rPr>
          <w:bCs/>
        </w:rPr>
        <w:t>нарушений (</w:t>
      </w:r>
      <w:r w:rsidR="00B14B3E" w:rsidRPr="00A423C3">
        <w:rPr>
          <w:bCs/>
        </w:rPr>
        <w:t>52</w:t>
      </w:r>
      <w:r w:rsidR="00291B01" w:rsidRPr="00A423C3">
        <w:rPr>
          <w:bCs/>
        </w:rPr>
        <w:t>,</w:t>
      </w:r>
      <w:r w:rsidR="00B14B3E" w:rsidRPr="00A423C3">
        <w:rPr>
          <w:bCs/>
        </w:rPr>
        <w:t>3</w:t>
      </w:r>
      <w:r w:rsidRPr="00A423C3">
        <w:rPr>
          <w:bCs/>
        </w:rPr>
        <w:t>%</w:t>
      </w:r>
      <w:r w:rsidR="002A3C43" w:rsidRPr="00A423C3">
        <w:rPr>
          <w:bCs/>
        </w:rPr>
        <w:t xml:space="preserve"> от общего количества выявленных нарушений</w:t>
      </w:r>
      <w:r w:rsidRPr="00A423C3">
        <w:rPr>
          <w:bCs/>
        </w:rPr>
        <w:t>) составляют нарушения, связанные с отсутствием у сотрудников необходимого повышения квалификации по заявленным видам работ (2</w:t>
      </w:r>
      <w:r w:rsidR="00B14B3E" w:rsidRPr="00A423C3">
        <w:rPr>
          <w:bCs/>
        </w:rPr>
        <w:t>1</w:t>
      </w:r>
      <w:r w:rsidR="00291B01" w:rsidRPr="00A423C3">
        <w:rPr>
          <w:bCs/>
        </w:rPr>
        <w:t>,5</w:t>
      </w:r>
      <w:r w:rsidRPr="00A423C3">
        <w:rPr>
          <w:bCs/>
        </w:rPr>
        <w:t>%) и квалификационной аттестации в СРО (</w:t>
      </w:r>
      <w:r w:rsidR="00B14B3E" w:rsidRPr="00A423C3">
        <w:rPr>
          <w:bCs/>
        </w:rPr>
        <w:t>30,8</w:t>
      </w:r>
      <w:r w:rsidRPr="00A423C3">
        <w:rPr>
          <w:bCs/>
        </w:rPr>
        <w:t xml:space="preserve">%). Очевидно, Совету Союза необходимо будет принимать организационное решение о запрете на переоформление свидетельств по расширению видов работ в случае отсутствия предварительного повышения квалификации сотрудников по вновь заявляемым видам работ и прохождения квалификационной аттестации </w:t>
      </w:r>
      <w:r w:rsidR="00E55A35" w:rsidRPr="00A423C3">
        <w:rPr>
          <w:bCs/>
        </w:rPr>
        <w:t xml:space="preserve">сотрудников </w:t>
      </w:r>
      <w:r w:rsidRPr="00A423C3">
        <w:rPr>
          <w:bCs/>
        </w:rPr>
        <w:t>по этим видам работ.</w:t>
      </w:r>
    </w:p>
    <w:p w:rsidR="00F67586" w:rsidRPr="00A423C3" w:rsidRDefault="00F67586" w:rsidP="00762A3B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>Проверка соответствия организаций требованиям к выдаче свидетельств о допуске к работам осуществлялась также экспертами Организационно-правового отдела при рассмотрении заявлений организаций</w:t>
      </w:r>
      <w:r w:rsidR="008C7D24" w:rsidRPr="00A423C3">
        <w:rPr>
          <w:bCs/>
        </w:rPr>
        <w:t>-</w:t>
      </w:r>
      <w:r w:rsidRPr="00A423C3">
        <w:rPr>
          <w:bCs/>
        </w:rPr>
        <w:t xml:space="preserve">членов </w:t>
      </w:r>
      <w:r w:rsidR="00A676B7" w:rsidRPr="00A423C3">
        <w:rPr>
          <w:bCs/>
        </w:rPr>
        <w:t>Союз</w:t>
      </w:r>
      <w:r w:rsidRPr="00A423C3">
        <w:rPr>
          <w:bCs/>
        </w:rPr>
        <w:t>а:</w:t>
      </w:r>
    </w:p>
    <w:p w:rsidR="003C19E5" w:rsidRPr="00A423C3" w:rsidRDefault="003C19E5" w:rsidP="00023EBD">
      <w:pPr>
        <w:numPr>
          <w:ilvl w:val="0"/>
          <w:numId w:val="37"/>
        </w:numPr>
        <w:tabs>
          <w:tab w:val="left" w:pos="1276"/>
        </w:tabs>
        <w:ind w:left="1276" w:hanging="283"/>
        <w:jc w:val="both"/>
        <w:rPr>
          <w:bCs/>
        </w:rPr>
      </w:pPr>
      <w:r w:rsidRPr="00A423C3">
        <w:rPr>
          <w:bCs/>
        </w:rPr>
        <w:t>по внесению изменений в состав ранее заявленных сотрудников;</w:t>
      </w:r>
    </w:p>
    <w:p w:rsidR="003C19E5" w:rsidRPr="00A423C3" w:rsidRDefault="003C19E5" w:rsidP="00023EBD">
      <w:pPr>
        <w:numPr>
          <w:ilvl w:val="0"/>
          <w:numId w:val="37"/>
        </w:numPr>
        <w:tabs>
          <w:tab w:val="left" w:pos="1276"/>
        </w:tabs>
        <w:ind w:left="1276" w:hanging="283"/>
        <w:jc w:val="both"/>
        <w:rPr>
          <w:bCs/>
        </w:rPr>
      </w:pPr>
      <w:r w:rsidRPr="00A423C3">
        <w:rPr>
          <w:bCs/>
        </w:rPr>
        <w:t>по расширению или сокращению ранее заявленных видов работ;</w:t>
      </w:r>
    </w:p>
    <w:p w:rsidR="003C19E5" w:rsidRPr="00A423C3" w:rsidRDefault="003C19E5" w:rsidP="00023EBD">
      <w:pPr>
        <w:numPr>
          <w:ilvl w:val="0"/>
          <w:numId w:val="37"/>
        </w:numPr>
        <w:tabs>
          <w:tab w:val="left" w:pos="1276"/>
        </w:tabs>
        <w:ind w:left="1276" w:hanging="283"/>
        <w:jc w:val="both"/>
        <w:rPr>
          <w:bCs/>
        </w:rPr>
      </w:pPr>
      <w:r w:rsidRPr="00A423C3">
        <w:rPr>
          <w:bCs/>
        </w:rPr>
        <w:t>расширению области выполняемых работ на особо опасные, технически сложные или опасные производственные объекты;</w:t>
      </w:r>
    </w:p>
    <w:p w:rsidR="003C19E5" w:rsidRPr="00A423C3" w:rsidRDefault="003C19E5" w:rsidP="00023EBD">
      <w:pPr>
        <w:numPr>
          <w:ilvl w:val="0"/>
          <w:numId w:val="37"/>
        </w:numPr>
        <w:tabs>
          <w:tab w:val="left" w:pos="1276"/>
        </w:tabs>
        <w:ind w:left="1276" w:hanging="283"/>
        <w:jc w:val="both"/>
        <w:rPr>
          <w:bCs/>
        </w:rPr>
      </w:pPr>
      <w:r w:rsidRPr="00A423C3">
        <w:rPr>
          <w:bCs/>
        </w:rPr>
        <w:t>по переоформлению свидетельства о допуске в связи с изменениями реквизитов организации, указанных в свидетельстве;</w:t>
      </w:r>
    </w:p>
    <w:p w:rsidR="00F67586" w:rsidRPr="00A423C3" w:rsidRDefault="00F67586" w:rsidP="00F67586">
      <w:pPr>
        <w:tabs>
          <w:tab w:val="left" w:pos="993"/>
        </w:tabs>
        <w:spacing w:before="120"/>
        <w:ind w:firstLine="709"/>
        <w:jc w:val="both"/>
      </w:pPr>
      <w:r w:rsidRPr="00A423C3">
        <w:rPr>
          <w:bCs/>
        </w:rPr>
        <w:t>В 201</w:t>
      </w:r>
      <w:r w:rsidR="00A676B7" w:rsidRPr="00A423C3">
        <w:rPr>
          <w:bCs/>
        </w:rPr>
        <w:t>5</w:t>
      </w:r>
      <w:r w:rsidRPr="00A423C3">
        <w:rPr>
          <w:bCs/>
        </w:rPr>
        <w:t xml:space="preserve"> г. была проведена проверка документов по 1</w:t>
      </w:r>
      <w:r w:rsidR="0071174B" w:rsidRPr="00A423C3">
        <w:rPr>
          <w:bCs/>
        </w:rPr>
        <w:t>27</w:t>
      </w:r>
      <w:r w:rsidRPr="00A423C3">
        <w:rPr>
          <w:bCs/>
        </w:rPr>
        <w:t xml:space="preserve"> заявлениям, требующим подготовки акта с экспертным заключением. </w:t>
      </w:r>
    </w:p>
    <w:p w:rsidR="00F67586" w:rsidRPr="00A423C3" w:rsidRDefault="00F67586" w:rsidP="00F67586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>В ходе рассмотрения представленных документов эксперты Организационно-правового отдела проводили многочисленные консультации с представителями организаций по доработке и переоформлению представленных документов с целью мин</w:t>
      </w:r>
      <w:r w:rsidR="008C7D24" w:rsidRPr="00A423C3">
        <w:rPr>
          <w:bCs/>
        </w:rPr>
        <w:t xml:space="preserve">имизации выявленных нарушений. </w:t>
      </w:r>
      <w:r w:rsidRPr="00A423C3">
        <w:rPr>
          <w:bCs/>
        </w:rPr>
        <w:t>Подготовленные акты направлялись экспертами организации-заявителю, а также в Дисциплинарную комиссию для оформления предписаний или предупреждений об обязательном устранении выявленных нарушений.</w:t>
      </w:r>
    </w:p>
    <w:p w:rsidR="00F67586" w:rsidRPr="00A423C3" w:rsidRDefault="00F67586" w:rsidP="00762A3B">
      <w:pPr>
        <w:tabs>
          <w:tab w:val="left" w:pos="1276"/>
        </w:tabs>
        <w:spacing w:after="120"/>
        <w:ind w:firstLine="709"/>
        <w:jc w:val="both"/>
        <w:rPr>
          <w:bCs/>
        </w:rPr>
      </w:pPr>
      <w:r w:rsidRPr="00A423C3">
        <w:rPr>
          <w:bCs/>
        </w:rPr>
        <w:t>Больша</w:t>
      </w:r>
      <w:r w:rsidR="008C7D24" w:rsidRPr="00A423C3">
        <w:rPr>
          <w:bCs/>
        </w:rPr>
        <w:t xml:space="preserve">я работа проделана </w:t>
      </w:r>
      <w:r w:rsidR="00B54455" w:rsidRPr="00A423C3">
        <w:rPr>
          <w:bCs/>
        </w:rPr>
        <w:t>Центром контроля</w:t>
      </w:r>
      <w:r w:rsidRPr="00A423C3">
        <w:rPr>
          <w:bCs/>
        </w:rPr>
        <w:t xml:space="preserve"> по совершенствованию форм и способов проведения плановых проверок. В 201</w:t>
      </w:r>
      <w:r w:rsidR="00B54455" w:rsidRPr="00A423C3">
        <w:rPr>
          <w:bCs/>
        </w:rPr>
        <w:t>5</w:t>
      </w:r>
      <w:r w:rsidRPr="00A423C3">
        <w:rPr>
          <w:bCs/>
        </w:rPr>
        <w:t xml:space="preserve"> г</w:t>
      </w:r>
      <w:r w:rsidR="008C7D24" w:rsidRPr="00A423C3">
        <w:rPr>
          <w:bCs/>
        </w:rPr>
        <w:t>.</w:t>
      </w:r>
      <w:r w:rsidRPr="00A423C3">
        <w:rPr>
          <w:bCs/>
        </w:rPr>
        <w:t xml:space="preserve"> во многих организациях, которые по итогам 201</w:t>
      </w:r>
      <w:r w:rsidR="00B54455" w:rsidRPr="00A423C3">
        <w:rPr>
          <w:bCs/>
        </w:rPr>
        <w:t>4</w:t>
      </w:r>
      <w:r w:rsidRPr="00A423C3">
        <w:rPr>
          <w:bCs/>
        </w:rPr>
        <w:t xml:space="preserve"> г</w:t>
      </w:r>
      <w:r w:rsidR="008C7D24" w:rsidRPr="00A423C3">
        <w:rPr>
          <w:bCs/>
        </w:rPr>
        <w:t>.</w:t>
      </w:r>
      <w:r w:rsidRPr="00A423C3">
        <w:rPr>
          <w:bCs/>
        </w:rPr>
        <w:t xml:space="preserve"> не имели замечаний и нарушений, плановые проверки были проведены камерально, </w:t>
      </w:r>
      <w:r w:rsidR="00B54455" w:rsidRPr="00A423C3">
        <w:rPr>
          <w:bCs/>
        </w:rPr>
        <w:t xml:space="preserve">то  есть </w:t>
      </w:r>
      <w:r w:rsidRPr="00A423C3">
        <w:rPr>
          <w:bCs/>
        </w:rPr>
        <w:t>без выезда в организацию.</w:t>
      </w:r>
    </w:p>
    <w:p w:rsidR="00E55A35" w:rsidRPr="00A423C3" w:rsidRDefault="00E55A35" w:rsidP="00885B89">
      <w:pPr>
        <w:tabs>
          <w:tab w:val="left" w:pos="993"/>
        </w:tabs>
        <w:spacing w:before="120"/>
        <w:ind w:firstLine="709"/>
        <w:jc w:val="both"/>
        <w:rPr>
          <w:bCs/>
        </w:rPr>
      </w:pPr>
      <w:r w:rsidRPr="00A423C3">
        <w:rPr>
          <w:bCs/>
        </w:rPr>
        <w:t>В 2015 г. в Контрольную комиссию жалоб</w:t>
      </w:r>
      <w:r w:rsidRPr="00A423C3">
        <w:t xml:space="preserve"> </w:t>
      </w:r>
      <w:r w:rsidRPr="00A423C3">
        <w:rPr>
          <w:bCs/>
        </w:rPr>
        <w:t>на деятельность организаций-членов Союза не поступало. Экспертными группами внеплановые проверки не проводились.</w:t>
      </w:r>
    </w:p>
    <w:p w:rsidR="00E55A35" w:rsidRPr="00A423C3" w:rsidRDefault="00E55A35" w:rsidP="00885B89">
      <w:pPr>
        <w:tabs>
          <w:tab w:val="left" w:pos="993"/>
        </w:tabs>
        <w:spacing w:before="120"/>
        <w:ind w:firstLine="709"/>
        <w:jc w:val="both"/>
        <w:rPr>
          <w:bCs/>
        </w:rPr>
      </w:pPr>
      <w:r w:rsidRPr="00A423C3">
        <w:rPr>
          <w:bCs/>
        </w:rPr>
        <w:t xml:space="preserve">В 2015 году в Контрольную комиссию поступали обращения от государственных надзорных органов о проведении плановых и внеплановых проверок организаций – членов Союза со стороны надзорных органов. Все обращения были рассмотрены, поставлены на контроль, по каждому обращению </w:t>
      </w:r>
      <w:r w:rsidR="004439B6" w:rsidRPr="00A423C3">
        <w:rPr>
          <w:bCs/>
        </w:rPr>
        <w:t>организовано</w:t>
      </w:r>
      <w:r w:rsidRPr="00A423C3">
        <w:rPr>
          <w:bCs/>
        </w:rPr>
        <w:t xml:space="preserve"> взаимодействие с организациями – членами Союза, отслежено устранение выявленных в процессе проведения проверок нарушений.  </w:t>
      </w:r>
    </w:p>
    <w:p w:rsidR="001D3D15" w:rsidRPr="00A423C3" w:rsidRDefault="001D3D15" w:rsidP="00762A3B">
      <w:pPr>
        <w:pStyle w:val="ad"/>
        <w:numPr>
          <w:ilvl w:val="0"/>
          <w:numId w:val="46"/>
        </w:numPr>
        <w:tabs>
          <w:tab w:val="left" w:pos="1560"/>
        </w:tabs>
        <w:spacing w:before="120"/>
        <w:ind w:left="0" w:firstLine="851"/>
        <w:jc w:val="both"/>
        <w:rPr>
          <w:bCs/>
        </w:rPr>
      </w:pPr>
      <w:r w:rsidRPr="00A423C3">
        <w:rPr>
          <w:bCs/>
        </w:rPr>
        <w:t xml:space="preserve">Реализация мер дисциплинарного воздействия при несоблюдении членами саморегулируемой организации требований к выдаче свидетельств о допуске к работам, требований правил и Устава Союза </w:t>
      </w:r>
    </w:p>
    <w:p w:rsidR="001D3D15" w:rsidRPr="00A423C3" w:rsidRDefault="001D3D15" w:rsidP="001D3D15">
      <w:pPr>
        <w:tabs>
          <w:tab w:val="left" w:pos="1418"/>
        </w:tabs>
        <w:spacing w:before="120"/>
        <w:ind w:firstLine="709"/>
        <w:jc w:val="both"/>
        <w:rPr>
          <w:bCs/>
        </w:rPr>
      </w:pPr>
      <w:r w:rsidRPr="00A423C3">
        <w:rPr>
          <w:bCs/>
        </w:rPr>
        <w:t xml:space="preserve">На основании материалов плановых проверок, а также актов проверки соответствия представленных организациями документов требованиям к выдаче свидетельств о допуске к работам проведено: </w:t>
      </w:r>
    </w:p>
    <w:p w:rsidR="001D3D15" w:rsidRPr="00A423C3" w:rsidRDefault="001D3D15" w:rsidP="001D3D15">
      <w:pPr>
        <w:numPr>
          <w:ilvl w:val="0"/>
          <w:numId w:val="20"/>
        </w:numPr>
        <w:tabs>
          <w:tab w:val="left" w:pos="993"/>
        </w:tabs>
        <w:spacing w:before="120"/>
        <w:ind w:left="0" w:firstLine="709"/>
        <w:jc w:val="both"/>
        <w:rPr>
          <w:bCs/>
        </w:rPr>
      </w:pPr>
      <w:r w:rsidRPr="00A423C3">
        <w:rPr>
          <w:bCs/>
        </w:rPr>
        <w:t>9 заседаний Дисциплинарной комиссии, решениями которых: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r w:rsidRPr="00A423C3">
        <w:rPr>
          <w:bCs/>
        </w:rPr>
        <w:t>приостановлено действие 18 свидетельств о допуске;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r w:rsidRPr="00A423C3">
        <w:rPr>
          <w:bCs/>
        </w:rPr>
        <w:t>возобновлено действие 6 свидетельств о допуске;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r w:rsidRPr="00A423C3">
        <w:rPr>
          <w:bCs/>
        </w:rPr>
        <w:t>прекращено действие 3 свидетельств о допуске;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r w:rsidRPr="00A423C3">
        <w:rPr>
          <w:bCs/>
        </w:rPr>
        <w:t xml:space="preserve">направлено в организации </w:t>
      </w:r>
      <w:r w:rsidR="00B14B3E" w:rsidRPr="00A423C3">
        <w:rPr>
          <w:bCs/>
        </w:rPr>
        <w:t>68</w:t>
      </w:r>
      <w:r w:rsidRPr="00A423C3">
        <w:rPr>
          <w:bCs/>
        </w:rPr>
        <w:t xml:space="preserve"> предписаний и 25 предупреждений.</w:t>
      </w:r>
    </w:p>
    <w:p w:rsidR="001D3D15" w:rsidRPr="00A423C3" w:rsidRDefault="001D3D15" w:rsidP="001D3D15">
      <w:pPr>
        <w:numPr>
          <w:ilvl w:val="0"/>
          <w:numId w:val="20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bCs/>
        </w:rPr>
      </w:pPr>
      <w:r w:rsidRPr="00A423C3">
        <w:rPr>
          <w:bCs/>
        </w:rPr>
        <w:t>3 заседания Совета Союза, решениями которых: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proofErr w:type="gramStart"/>
      <w:r w:rsidRPr="00A423C3">
        <w:rPr>
          <w:bCs/>
        </w:rPr>
        <w:t>исключены</w:t>
      </w:r>
      <w:proofErr w:type="gramEnd"/>
      <w:r w:rsidRPr="00A423C3">
        <w:rPr>
          <w:bCs/>
        </w:rPr>
        <w:t xml:space="preserve"> из членов Союза 13 организаций;</w:t>
      </w:r>
    </w:p>
    <w:p w:rsidR="001D3D15" w:rsidRPr="00A423C3" w:rsidRDefault="001D3D15" w:rsidP="001D3D15">
      <w:pPr>
        <w:numPr>
          <w:ilvl w:val="0"/>
          <w:numId w:val="21"/>
        </w:numPr>
        <w:tabs>
          <w:tab w:val="left" w:pos="993"/>
          <w:tab w:val="left" w:pos="1276"/>
        </w:tabs>
        <w:ind w:firstLine="273"/>
        <w:jc w:val="both"/>
        <w:rPr>
          <w:bCs/>
        </w:rPr>
      </w:pPr>
      <w:r w:rsidRPr="00A423C3">
        <w:rPr>
          <w:bCs/>
        </w:rPr>
        <w:t>прекращено действие свидетельств о допуске 3 организаций.</w:t>
      </w:r>
    </w:p>
    <w:p w:rsidR="001D3D15" w:rsidRPr="00A423C3" w:rsidRDefault="001D3D15" w:rsidP="001D3D15">
      <w:pPr>
        <w:tabs>
          <w:tab w:val="left" w:pos="1418"/>
        </w:tabs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>По состоянию на 15.12.2015 г. устранено 55 нарушений и 5 замечаний</w:t>
      </w:r>
      <w:r w:rsidR="004924DC" w:rsidRPr="00A423C3">
        <w:rPr>
          <w:bCs/>
        </w:rPr>
        <w:t>, выявленных ранее</w:t>
      </w:r>
      <w:bookmarkStart w:id="0" w:name="_GoBack"/>
      <w:bookmarkEnd w:id="0"/>
      <w:r w:rsidRPr="00A423C3">
        <w:rPr>
          <w:bCs/>
        </w:rPr>
        <w:t>. На сегодняшний день достаточно большой процент нарушений касается повышения квалификации и квалификационной аттестации сотрудников. Объективно это понятно: организации-члены союза, активно участвуя в тендерах, принимают решение о необходимости  расширения свидетельства о допуске на новые виды работ, включая особо опасные работы и работы на опасных производственных объектах. Расширение области применения свидетельств почти всегда влечет за собой необходимость в обучении сотрудников на новые виды работ, а также в проведении квалификационной аттестации заявленных сотрудников как в аттестационном центре СРО, так и в органах Ростехнадзора. Но объективный анализ свидетельствует и о том, что руководители организаций – членов Союза не придают серьезного значения заблаговременному планированию мероприятий  по повышению квалификации и аттестации сотрудников по новым видам работ, а также выполнению тех обязательств, которые они дают при оформлении свидетельств о допуске. Получил свидетельство – и забыл о выполнении данных обязательств.</w:t>
      </w:r>
    </w:p>
    <w:p w:rsidR="001D3D15" w:rsidRPr="00A423C3" w:rsidRDefault="001D3D15" w:rsidP="001D3D15">
      <w:pPr>
        <w:tabs>
          <w:tab w:val="left" w:pos="1276"/>
        </w:tabs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>Очевидно, что для исправления ситуации Совету Союза необходимо будет принимать дополнительные организационные меры.</w:t>
      </w:r>
    </w:p>
    <w:p w:rsidR="005D3154" w:rsidRPr="00C45DFD" w:rsidRDefault="005D3154" w:rsidP="005D3154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>Организация повышения квалификации и проведение квалификационной аттестации сотрудников организаций-членов Союза</w:t>
      </w:r>
    </w:p>
    <w:p w:rsidR="005D3154" w:rsidRPr="00A423C3" w:rsidRDefault="005D3154" w:rsidP="005D3154">
      <w:pPr>
        <w:widowControl w:val="0"/>
        <w:snapToGrid w:val="0"/>
        <w:spacing w:before="120" w:after="120"/>
        <w:ind w:firstLine="709"/>
        <w:jc w:val="both"/>
        <w:rPr>
          <w:u w:val="single"/>
        </w:rPr>
      </w:pPr>
      <w:r w:rsidRPr="00A423C3">
        <w:t>Задача по обеспечению выполнения членами Союза требований к выдаче свидетельств о допуске к работам, в первую очередь, минимальных требований, установленных законодательством РФ, являлась в 2015 г. для СРО Союз «СтройСвязьТелеком» одной из основных.</w:t>
      </w:r>
    </w:p>
    <w:p w:rsidR="005D3154" w:rsidRPr="00A423C3" w:rsidRDefault="005D3154" w:rsidP="005D3154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>Наибольшая нагрузка по решению этой задачи легла на Центр по организации обучения и аттестации, который осуществлял следующие функции: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 w:rsidRPr="00A423C3">
        <w:rPr>
          <w:bCs/>
        </w:rPr>
        <w:t>организация аттестации сотрудников, специалистов и руководителей компаний-членов Союза;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 w:rsidRPr="00A423C3">
        <w:rPr>
          <w:bCs/>
        </w:rPr>
        <w:t>организация учебных курсов, обучающих семинаров и других форм повышения квалификации для сотрудников компаний-членов СРО Союз «СтройСвязьТелеком»;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 w:rsidRPr="00A423C3">
        <w:rPr>
          <w:bCs/>
        </w:rPr>
        <w:t>организация участия представителей компаний-членов Союза в программах повышения квалификации, обучающих семинарах и курсах;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 w:rsidRPr="00A423C3">
        <w:rPr>
          <w:bCs/>
        </w:rPr>
        <w:t xml:space="preserve">осуществление мониторинга и системного анализа результатов деятельности Союза по повышению квалификации и профессиональной аттестации сотрудников, обеспечивающих безопасность и качество работ, выполняемых членами </w:t>
      </w:r>
      <w:r w:rsidR="00C8446D" w:rsidRPr="00A423C3">
        <w:rPr>
          <w:bCs/>
        </w:rPr>
        <w:t>Союза</w:t>
      </w:r>
      <w:r w:rsidRPr="00A423C3">
        <w:rPr>
          <w:bCs/>
        </w:rPr>
        <w:t>.</w:t>
      </w:r>
    </w:p>
    <w:p w:rsidR="005D3154" w:rsidRPr="00A423C3" w:rsidRDefault="005D3154" w:rsidP="005D3154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>Для решения указанных задач в 2015 г.: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60"/>
        <w:ind w:left="0" w:firstLine="851"/>
        <w:jc w:val="both"/>
        <w:rPr>
          <w:bCs/>
        </w:rPr>
      </w:pPr>
      <w:r w:rsidRPr="00A423C3">
        <w:rPr>
          <w:bCs/>
        </w:rPr>
        <w:t>проведены организационные мероприятия по совершенствованию системы квалификационной аттестации в СРО Союз «СтройСвязьТелеком»:</w:t>
      </w:r>
    </w:p>
    <w:p w:rsidR="005D3154" w:rsidRPr="00A423C3" w:rsidRDefault="005D3154" w:rsidP="005D3154">
      <w:pPr>
        <w:numPr>
          <w:ilvl w:val="0"/>
          <w:numId w:val="38"/>
        </w:numPr>
        <w:tabs>
          <w:tab w:val="left" w:pos="1134"/>
        </w:tabs>
        <w:spacing w:before="60"/>
        <w:jc w:val="both"/>
        <w:rPr>
          <w:bCs/>
        </w:rPr>
      </w:pPr>
      <w:r w:rsidRPr="00A423C3">
        <w:rPr>
          <w:bCs/>
        </w:rPr>
        <w:t>Центр по тестированию СРО Союз «СтройСвязьТелеком» подтвердил свою аккредитацию в Единой системе аттестации специалистов строительного комплекса НОСТРОЙ;</w:t>
      </w:r>
    </w:p>
    <w:p w:rsidR="005D3154" w:rsidRPr="00A423C3" w:rsidRDefault="005D3154" w:rsidP="005D3154">
      <w:pPr>
        <w:numPr>
          <w:ilvl w:val="0"/>
          <w:numId w:val="38"/>
        </w:numPr>
        <w:tabs>
          <w:tab w:val="left" w:pos="1134"/>
        </w:tabs>
        <w:spacing w:before="60"/>
        <w:jc w:val="both"/>
        <w:rPr>
          <w:bCs/>
        </w:rPr>
      </w:pPr>
      <w:r w:rsidRPr="00A423C3">
        <w:rPr>
          <w:bCs/>
        </w:rPr>
        <w:t xml:space="preserve">Центр по тестированию СРО Союз «СтройСвязьТелеком» включен в Реестр ресурсных центров по подготовке рабочих кадров Национального объединения строителей; </w:t>
      </w:r>
    </w:p>
    <w:p w:rsidR="005D3154" w:rsidRPr="00A423C3" w:rsidRDefault="005D3154" w:rsidP="005D3154">
      <w:pPr>
        <w:numPr>
          <w:ilvl w:val="0"/>
          <w:numId w:val="38"/>
        </w:numPr>
        <w:tabs>
          <w:tab w:val="left" w:pos="1134"/>
        </w:tabs>
        <w:spacing w:before="60"/>
        <w:jc w:val="both"/>
        <w:rPr>
          <w:bCs/>
        </w:rPr>
      </w:pPr>
      <w:r w:rsidRPr="00A423C3">
        <w:rPr>
          <w:bCs/>
        </w:rPr>
        <w:t>к работе в качестве экспертов Аттестационной комиссии были привлечены 14 специалистов как из числа представителей организаций-членов Союза, так и приглашенные эксперты (специалисты строительной и телекоммуникационной отрасли);</w:t>
      </w:r>
    </w:p>
    <w:p w:rsidR="005D3154" w:rsidRPr="00A423C3" w:rsidRDefault="005D3154" w:rsidP="005D3154">
      <w:pPr>
        <w:numPr>
          <w:ilvl w:val="0"/>
          <w:numId w:val="38"/>
        </w:numPr>
        <w:tabs>
          <w:tab w:val="left" w:pos="1134"/>
        </w:tabs>
        <w:spacing w:before="60"/>
        <w:jc w:val="both"/>
        <w:rPr>
          <w:bCs/>
        </w:rPr>
      </w:pPr>
      <w:r w:rsidRPr="00A423C3">
        <w:rPr>
          <w:bCs/>
        </w:rPr>
        <w:t>разработан график заседаний Аттестационной комиссии, заседания которой проходят 1 раз в последней декаде месяца;</w:t>
      </w:r>
    </w:p>
    <w:p w:rsidR="005D3154" w:rsidRPr="00A423C3" w:rsidRDefault="005D3154" w:rsidP="005D3154">
      <w:pPr>
        <w:numPr>
          <w:ilvl w:val="0"/>
          <w:numId w:val="4"/>
        </w:numPr>
        <w:tabs>
          <w:tab w:val="left" w:pos="1134"/>
        </w:tabs>
        <w:spacing w:before="120"/>
        <w:ind w:left="0" w:firstLine="851"/>
        <w:jc w:val="both"/>
        <w:rPr>
          <w:bCs/>
        </w:rPr>
      </w:pPr>
      <w:r w:rsidRPr="00A423C3">
        <w:rPr>
          <w:bCs/>
        </w:rPr>
        <w:t>Центром разработана и осуществляется следующая технология проведения квалификационной аттестации: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прием документов на аттестацию;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проверка полноты и правильности заполнения заявления;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контроль полноты представленных документов, подтверждающих уровень образования, опыт работы, уровень знаний и навыков претендента на аттестацию по видам работ, которые оказывают влияние на безопасность объектов капитального строительства;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подготовка заключений для Аттестационной комиссии;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подготовка протоколов заседаний Аттестационной комиссии;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подготовка протоколов аттестации каждого специалиста;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оформление аттестатов;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ведение Реестра выданных аттестатов;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подготовка и размещение на сайте информации об итогах заседания Аттестационной комиссии;</w:t>
      </w:r>
    </w:p>
    <w:p w:rsidR="005D3154" w:rsidRPr="00A423C3" w:rsidRDefault="005D3154" w:rsidP="005D3154">
      <w:pPr>
        <w:numPr>
          <w:ilvl w:val="1"/>
          <w:numId w:val="17"/>
        </w:numPr>
        <w:tabs>
          <w:tab w:val="left" w:pos="1276"/>
        </w:tabs>
        <w:spacing w:before="60"/>
        <w:ind w:left="0" w:firstLine="992"/>
        <w:jc w:val="both"/>
      </w:pPr>
      <w:r w:rsidRPr="00A423C3">
        <w:t>подготовка и размещение на сайте СРО Реестра выданных квалификационных аттестатов.</w:t>
      </w:r>
    </w:p>
    <w:p w:rsidR="005D3154" w:rsidRPr="00A423C3" w:rsidRDefault="005D3154" w:rsidP="005D3154">
      <w:pPr>
        <w:spacing w:before="120" w:after="120"/>
        <w:ind w:firstLine="709"/>
        <w:jc w:val="both"/>
      </w:pPr>
      <w:r w:rsidRPr="00A423C3">
        <w:t>Аттестационной комиссией осуществляются:</w:t>
      </w:r>
    </w:p>
    <w:p w:rsidR="005D3154" w:rsidRPr="00A423C3" w:rsidRDefault="005D3154" w:rsidP="005D3154">
      <w:pPr>
        <w:numPr>
          <w:ilvl w:val="0"/>
          <w:numId w:val="18"/>
        </w:numPr>
        <w:tabs>
          <w:tab w:val="left" w:pos="1276"/>
        </w:tabs>
        <w:ind w:left="0" w:firstLine="992"/>
        <w:jc w:val="both"/>
      </w:pPr>
      <w:r w:rsidRPr="00A423C3">
        <w:t>проверка соответствия образования, опыта работы, уровня знаний и навыков претендента на аттестацию квалификационным требованиям, установленным СРО в требованиях к выдаче свидетельства о допуске к работам, которые оказывают влияние на безопасность объектов капитального строительства;</w:t>
      </w:r>
    </w:p>
    <w:p w:rsidR="005D3154" w:rsidRPr="00A423C3" w:rsidRDefault="005D3154" w:rsidP="005D3154">
      <w:pPr>
        <w:numPr>
          <w:ilvl w:val="0"/>
          <w:numId w:val="18"/>
        </w:numPr>
        <w:tabs>
          <w:tab w:val="left" w:pos="1276"/>
        </w:tabs>
        <w:ind w:left="0" w:firstLine="992"/>
        <w:jc w:val="both"/>
      </w:pPr>
      <w:r w:rsidRPr="00A423C3">
        <w:t>проверка соответствия представленных документов по видам работ, на которые сотрудник заявлен при получении свидетельства о допуске;</w:t>
      </w:r>
    </w:p>
    <w:p w:rsidR="005D3154" w:rsidRPr="00A423C3" w:rsidRDefault="005D3154" w:rsidP="005D3154">
      <w:pPr>
        <w:numPr>
          <w:ilvl w:val="0"/>
          <w:numId w:val="18"/>
        </w:numPr>
        <w:tabs>
          <w:tab w:val="left" w:pos="1276"/>
        </w:tabs>
        <w:ind w:left="0" w:firstLine="992"/>
        <w:jc w:val="both"/>
      </w:pPr>
      <w:r w:rsidRPr="00A423C3">
        <w:t>проверка профессиональных знаний аттестуемого (подтверждается документами о повышении квалификации с приложением программы обучения или  результатами тестирования в Единой системе аттестации НОСТРОЙ) на соответствие видам работ, заявленных к аттестации;</w:t>
      </w:r>
    </w:p>
    <w:p w:rsidR="005D3154" w:rsidRPr="00A423C3" w:rsidRDefault="005D3154" w:rsidP="005D3154">
      <w:pPr>
        <w:numPr>
          <w:ilvl w:val="0"/>
          <w:numId w:val="18"/>
        </w:numPr>
        <w:tabs>
          <w:tab w:val="left" w:pos="1276"/>
        </w:tabs>
        <w:ind w:left="0" w:firstLine="992"/>
        <w:jc w:val="both"/>
      </w:pPr>
      <w:r w:rsidRPr="00A423C3">
        <w:t xml:space="preserve">принятие решений об утверждении результатов экспертизы и о выдаче квалификационных аттестатов. </w:t>
      </w:r>
    </w:p>
    <w:p w:rsidR="005D3154" w:rsidRPr="00A423C3" w:rsidRDefault="005D3154" w:rsidP="005D3154">
      <w:pPr>
        <w:spacing w:before="120" w:after="120"/>
        <w:ind w:firstLine="709"/>
        <w:jc w:val="both"/>
      </w:pPr>
      <w:r w:rsidRPr="00A423C3">
        <w:t xml:space="preserve">В </w:t>
      </w:r>
      <w:proofErr w:type="gramStart"/>
      <w:r w:rsidRPr="00A423C3">
        <w:t>случае</w:t>
      </w:r>
      <w:proofErr w:type="gramEnd"/>
      <w:r w:rsidRPr="00A423C3">
        <w:t xml:space="preserve"> установления документального подтверждения соответствия образования, опыта работы, оценки уровня знаний и навыков работника квалификационным требованиям </w:t>
      </w:r>
      <w:r w:rsidRPr="001A2106">
        <w:t>аттестация специалистов осуществляется в заочной форме</w:t>
      </w:r>
      <w:r w:rsidRPr="00A423C3">
        <w:t xml:space="preserve">.  </w:t>
      </w:r>
    </w:p>
    <w:p w:rsidR="005D3154" w:rsidRPr="00A423C3" w:rsidRDefault="005D3154" w:rsidP="005D3154">
      <w:pPr>
        <w:spacing w:before="120" w:after="120"/>
        <w:ind w:firstLine="709"/>
        <w:jc w:val="both"/>
      </w:pPr>
      <w:r w:rsidRPr="00A423C3">
        <w:t xml:space="preserve">В течение 2015 г. проведено 13 заседаний Аттестационной комиссии. </w:t>
      </w:r>
    </w:p>
    <w:p w:rsidR="005D3154" w:rsidRPr="00A423C3" w:rsidRDefault="005D3154" w:rsidP="005D3154">
      <w:pPr>
        <w:spacing w:before="120" w:after="120"/>
        <w:ind w:firstLine="709"/>
        <w:jc w:val="both"/>
      </w:pPr>
      <w:r w:rsidRPr="00A423C3">
        <w:t xml:space="preserve">По состоянию на 01.12.2015 г. успешно прошли квалификационную аттестацию 424 сотрудников из 61 организаций. Всего за 2011 - 2015 гг. аттестовано 3270 человек, которые включены в Реестр специалистов, прошедших квалификационную аттестацию в СРО Союз «СтройСвязьТелеком». </w:t>
      </w:r>
    </w:p>
    <w:p w:rsidR="005D3154" w:rsidRPr="00A423C3" w:rsidRDefault="005D3154" w:rsidP="005D3154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A423C3">
        <w:rPr>
          <w:bCs/>
        </w:rPr>
        <w:t xml:space="preserve">Сводные данные по количеству работников, прошедших квалификационную аттестацию в </w:t>
      </w:r>
      <w:r w:rsidRPr="00A423C3">
        <w:t xml:space="preserve">СРО Союз «СтройСвязьТелеком» </w:t>
      </w:r>
      <w:r w:rsidRPr="00A423C3">
        <w:rPr>
          <w:bCs/>
        </w:rPr>
        <w:t>в 2011</w:t>
      </w:r>
      <w:r w:rsidRPr="00A423C3">
        <w:rPr>
          <w:bCs/>
        </w:rPr>
        <w:noBreakHyphen/>
        <w:t>2015 гг., представлены в таблице 2.</w:t>
      </w:r>
    </w:p>
    <w:p w:rsidR="005D3154" w:rsidRPr="001A2106" w:rsidRDefault="005D3154" w:rsidP="005D3154">
      <w:pPr>
        <w:ind w:firstLine="709"/>
        <w:jc w:val="right"/>
      </w:pPr>
      <w:r w:rsidRPr="001A2106">
        <w:rPr>
          <w:bCs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095"/>
      </w:tblGrid>
      <w:tr w:rsidR="005D3154" w:rsidRPr="00C45DFD" w:rsidTr="005230BD">
        <w:trPr>
          <w:trHeight w:val="685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5D3154" w:rsidRPr="00C45DFD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/>
                <w:bCs/>
              </w:rPr>
            </w:pPr>
            <w:r w:rsidRPr="00C45DFD">
              <w:rPr>
                <w:b/>
                <w:bCs/>
              </w:rPr>
              <w:t xml:space="preserve">Количество работников, прошедших квалификационную аттестацию 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Год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Количество работников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Всего в 2011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556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Всего в 2012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989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spacing w:before="60" w:after="60"/>
              <w:jc w:val="center"/>
            </w:pPr>
            <w:r w:rsidRPr="001A2106">
              <w:t>Всего в 2013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  <w:lang w:val="en-US"/>
              </w:rPr>
            </w:pPr>
            <w:r w:rsidRPr="001A2106">
              <w:rPr>
                <w:bCs/>
                <w:lang w:val="en-US"/>
              </w:rPr>
              <w:t>705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spacing w:before="60" w:after="60"/>
              <w:jc w:val="center"/>
            </w:pPr>
            <w:r w:rsidRPr="001A2106">
              <w:t>Всего в 2014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596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spacing w:before="60" w:after="60"/>
              <w:jc w:val="center"/>
            </w:pPr>
            <w:r w:rsidRPr="001A2106">
              <w:t>Всего в 2015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424</w:t>
            </w:r>
          </w:p>
        </w:tc>
      </w:tr>
      <w:tr w:rsidR="005D3154" w:rsidRPr="00C45DFD" w:rsidTr="005230BD">
        <w:tc>
          <w:tcPr>
            <w:tcW w:w="3369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Итого</w:t>
            </w:r>
          </w:p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в 2011</w:t>
            </w:r>
            <w:r w:rsidRPr="001A2106">
              <w:rPr>
                <w:bCs/>
              </w:rPr>
              <w:noBreakHyphen/>
              <w:t>2015</w:t>
            </w:r>
          </w:p>
        </w:tc>
        <w:tc>
          <w:tcPr>
            <w:tcW w:w="6095" w:type="dxa"/>
            <w:shd w:val="clear" w:color="auto" w:fill="auto"/>
          </w:tcPr>
          <w:p w:rsidR="005D3154" w:rsidRPr="001A2106" w:rsidRDefault="005D3154" w:rsidP="005230BD">
            <w:pPr>
              <w:widowControl w:val="0"/>
              <w:snapToGrid w:val="0"/>
              <w:spacing w:before="60" w:after="60"/>
              <w:jc w:val="center"/>
              <w:rPr>
                <w:bCs/>
              </w:rPr>
            </w:pPr>
            <w:r w:rsidRPr="001A2106">
              <w:rPr>
                <w:bCs/>
              </w:rPr>
              <w:t>3270</w:t>
            </w:r>
          </w:p>
        </w:tc>
      </w:tr>
    </w:tbl>
    <w:p w:rsidR="005D3154" w:rsidRPr="001A2106" w:rsidRDefault="005D3154" w:rsidP="005D3154">
      <w:pPr>
        <w:spacing w:before="120"/>
        <w:ind w:firstLine="709"/>
        <w:jc w:val="both"/>
      </w:pPr>
      <w:r w:rsidRPr="001A2106">
        <w:rPr>
          <w:b/>
        </w:rPr>
        <w:t>Основные причины возникновения проблем у организаций-членов Союза</w:t>
      </w:r>
      <w:r w:rsidRPr="001A2106">
        <w:t xml:space="preserve"> </w:t>
      </w:r>
      <w:r w:rsidRPr="001A2106">
        <w:rPr>
          <w:b/>
        </w:rPr>
        <w:t>при прохождении квалификационной аттестации:</w:t>
      </w:r>
    </w:p>
    <w:p w:rsidR="005D3154" w:rsidRPr="00C45DFD" w:rsidRDefault="005D3154" w:rsidP="005D3154">
      <w:pPr>
        <w:tabs>
          <w:tab w:val="left" w:pos="1276"/>
        </w:tabs>
        <w:spacing w:before="120"/>
        <w:ind w:firstLine="709"/>
        <w:jc w:val="both"/>
      </w:pPr>
      <w:r w:rsidRPr="00C45DFD">
        <w:t>1. Программы повышения квалификации не дают оснований для проведения квалификационной аттестации специалиста по заявленным видам работ, так как содержание программ не позволяет соотнести темы обучения с конкретными видами работ.</w:t>
      </w:r>
    </w:p>
    <w:p w:rsidR="005D3154" w:rsidRPr="00C45DFD" w:rsidRDefault="005D3154" w:rsidP="005D3154">
      <w:pPr>
        <w:tabs>
          <w:tab w:val="left" w:pos="1276"/>
        </w:tabs>
        <w:spacing w:before="120"/>
        <w:ind w:firstLine="709"/>
        <w:jc w:val="both"/>
      </w:pPr>
      <w:r w:rsidRPr="00C45DFD">
        <w:t>2. Повышение квалификации проведено в образовательных учреждениях, не аккредитованных и не рекомендованных Национальным объединением строителей в качестве учреждений повышения квалификации в области строительства.</w:t>
      </w:r>
    </w:p>
    <w:p w:rsidR="005D3154" w:rsidRPr="001A2106" w:rsidRDefault="005D3154" w:rsidP="005D3154">
      <w:pPr>
        <w:tabs>
          <w:tab w:val="left" w:pos="1276"/>
        </w:tabs>
        <w:spacing w:before="120"/>
        <w:ind w:firstLine="709"/>
        <w:jc w:val="both"/>
      </w:pPr>
      <w:proofErr w:type="gramStart"/>
      <w:r w:rsidRPr="001A2106">
        <w:t xml:space="preserve">В целях оказания помощи членам </w:t>
      </w:r>
      <w:r w:rsidRPr="001A2106">
        <w:rPr>
          <w:bCs/>
        </w:rPr>
        <w:t>Союза</w:t>
      </w:r>
      <w:r w:rsidRPr="001A2106">
        <w:t>, образовательными учреждениями дополнительного профессионального образования по заказу СРО разработаны и внедрены в практику программы повышения квалификации, учитывающие содержание действующего Перечня видов работ, оказывающих влияние на безопасность объектов капитального строительства.</w:t>
      </w:r>
      <w:proofErr w:type="gramEnd"/>
      <w:r w:rsidRPr="001A2106">
        <w:t xml:space="preserve"> Эти программы составлены с учетом рекомендаций Национального объединения строителей и специфики требований СРО </w:t>
      </w:r>
      <w:r w:rsidRPr="001A2106">
        <w:rPr>
          <w:bCs/>
        </w:rPr>
        <w:t>Союз</w:t>
      </w:r>
      <w:r w:rsidRPr="001A2106">
        <w:t xml:space="preserve"> «СтройСвязьТелеком». Всего подготовлено более 50 программ повышения квалификации, а также более 20 программ повышения квалификации в дистанционной форме.</w:t>
      </w:r>
    </w:p>
    <w:p w:rsidR="005D3154" w:rsidRPr="001A2106" w:rsidRDefault="005D3154" w:rsidP="005D3154">
      <w:pPr>
        <w:spacing w:before="120"/>
        <w:ind w:firstLine="709"/>
        <w:jc w:val="both"/>
      </w:pPr>
      <w:r w:rsidRPr="001A2106">
        <w:t xml:space="preserve">Центром осуществляется постоянный мониторинг потребностей членов </w:t>
      </w:r>
      <w:r w:rsidRPr="001A2106">
        <w:rPr>
          <w:bCs/>
        </w:rPr>
        <w:t>Союза</w:t>
      </w:r>
      <w:r w:rsidRPr="001A2106">
        <w:t xml:space="preserve"> в получении новых знаний, обучении, повышении квалификации, а также сбор и анализ данных об учебных заведениях дополнительного профессионального образования, проводящих повышение квалификации по программам, соответствующим потребностям и требованиям </w:t>
      </w:r>
      <w:r w:rsidRPr="001A2106">
        <w:rPr>
          <w:bCs/>
        </w:rPr>
        <w:t>Союза</w:t>
      </w:r>
      <w:r w:rsidRPr="001A2106">
        <w:t>.</w:t>
      </w:r>
    </w:p>
    <w:p w:rsidR="005D3154" w:rsidRPr="001A2106" w:rsidRDefault="005D3154" w:rsidP="005D3154">
      <w:pPr>
        <w:spacing w:before="120"/>
        <w:ind w:firstLine="709"/>
        <w:jc w:val="both"/>
      </w:pPr>
      <w:r w:rsidRPr="001A2106">
        <w:t xml:space="preserve">В целях </w:t>
      </w:r>
      <w:proofErr w:type="gramStart"/>
      <w:r w:rsidRPr="001A2106">
        <w:t>обеспечения информационной открытости деятельности Центра организации обучения</w:t>
      </w:r>
      <w:proofErr w:type="gramEnd"/>
      <w:r w:rsidRPr="001A2106">
        <w:t xml:space="preserve"> и аттестации на сайте </w:t>
      </w:r>
      <w:r w:rsidRPr="001A2106">
        <w:rPr>
          <w:bCs/>
        </w:rPr>
        <w:t>Союза</w:t>
      </w:r>
      <w:r w:rsidRPr="001A2106">
        <w:t xml:space="preserve"> оперативно размещается вся актуальная информация:</w:t>
      </w:r>
    </w:p>
    <w:p w:rsidR="005D3154" w:rsidRPr="001A2106" w:rsidRDefault="005D3154" w:rsidP="005D3154">
      <w:pPr>
        <w:numPr>
          <w:ilvl w:val="0"/>
          <w:numId w:val="30"/>
        </w:numPr>
        <w:ind w:left="0" w:firstLine="1058"/>
        <w:jc w:val="both"/>
      </w:pPr>
      <w:r w:rsidRPr="001A2106">
        <w:t>о заседаниях Аттестационной комиссии;</w:t>
      </w:r>
    </w:p>
    <w:p w:rsidR="005D3154" w:rsidRPr="001A2106" w:rsidRDefault="005D3154" w:rsidP="005D3154">
      <w:pPr>
        <w:numPr>
          <w:ilvl w:val="0"/>
          <w:numId w:val="30"/>
        </w:numPr>
        <w:ind w:left="0" w:firstLine="1058"/>
        <w:jc w:val="both"/>
      </w:pPr>
      <w:r w:rsidRPr="001A2106">
        <w:t>о принятии решений об аттестации специалистов;</w:t>
      </w:r>
    </w:p>
    <w:p w:rsidR="005D3154" w:rsidRPr="001A2106" w:rsidRDefault="005D3154" w:rsidP="005D3154">
      <w:pPr>
        <w:numPr>
          <w:ilvl w:val="0"/>
          <w:numId w:val="30"/>
        </w:numPr>
        <w:ind w:left="0" w:firstLine="1058"/>
        <w:jc w:val="both"/>
      </w:pPr>
      <w:r w:rsidRPr="001A2106">
        <w:t>о проводимых учебных мероприятиях: курсах, семинарах, программах повышения квалификации.</w:t>
      </w:r>
    </w:p>
    <w:p w:rsidR="00A10561" w:rsidRPr="00C45DFD" w:rsidRDefault="00A10561" w:rsidP="00126DBF">
      <w:pPr>
        <w:pStyle w:val="ad"/>
        <w:numPr>
          <w:ilvl w:val="1"/>
          <w:numId w:val="6"/>
        </w:numPr>
        <w:tabs>
          <w:tab w:val="left" w:pos="993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 xml:space="preserve">Обеспечение имущественной ответственности </w:t>
      </w:r>
      <w:r w:rsidR="00126DBF" w:rsidRPr="00C45DFD">
        <w:rPr>
          <w:b/>
        </w:rPr>
        <w:t xml:space="preserve">Союза и членов Союза </w:t>
      </w:r>
    </w:p>
    <w:p w:rsidR="00FE6647" w:rsidRPr="00C45DFD" w:rsidRDefault="00126DBF" w:rsidP="00126DBF">
      <w:pPr>
        <w:tabs>
          <w:tab w:val="left" w:pos="993"/>
        </w:tabs>
        <w:spacing w:before="120"/>
        <w:ind w:firstLine="709"/>
        <w:jc w:val="both"/>
        <w:rPr>
          <w:bCs/>
        </w:rPr>
      </w:pPr>
      <w:r w:rsidRPr="00C45DFD">
        <w:rPr>
          <w:bCs/>
        </w:rPr>
        <w:t xml:space="preserve">Имущественная ответственность </w:t>
      </w:r>
      <w:r w:rsidRPr="00C45DFD">
        <w:t>за причинение вреда жизни и здоровью людей, ущерба имуществу третьих лиц и окружающей среде вследствие недостатков работ,  выполняемых членами Союза,</w:t>
      </w:r>
      <w:r w:rsidRPr="00C45DFD">
        <w:rPr>
          <w:bCs/>
        </w:rPr>
        <w:t xml:space="preserve"> обеспечивается:</w:t>
      </w:r>
    </w:p>
    <w:p w:rsidR="00A10561" w:rsidRPr="00C45DFD" w:rsidRDefault="00A10561" w:rsidP="00A10561">
      <w:pPr>
        <w:pStyle w:val="ad"/>
        <w:numPr>
          <w:ilvl w:val="0"/>
          <w:numId w:val="15"/>
        </w:numPr>
        <w:tabs>
          <w:tab w:val="left" w:pos="709"/>
          <w:tab w:val="left" w:pos="1276"/>
          <w:tab w:val="left" w:pos="1560"/>
        </w:tabs>
        <w:ind w:firstLine="567"/>
        <w:jc w:val="both"/>
      </w:pPr>
      <w:r w:rsidRPr="00C45DFD">
        <w:t xml:space="preserve">созданием системы индивидуального и (или) коллективного страхования гражданской ответственности членов </w:t>
      </w:r>
      <w:r w:rsidRPr="00C45DFD">
        <w:rPr>
          <w:bCs/>
        </w:rPr>
        <w:t>Союза</w:t>
      </w:r>
      <w:r w:rsidRPr="00C45DFD">
        <w:t xml:space="preserve"> перед третьими лицами;</w:t>
      </w:r>
    </w:p>
    <w:p w:rsidR="00A10561" w:rsidRPr="00C45DFD" w:rsidRDefault="00A10561" w:rsidP="00A10561">
      <w:pPr>
        <w:pStyle w:val="ad"/>
        <w:numPr>
          <w:ilvl w:val="0"/>
          <w:numId w:val="15"/>
        </w:numPr>
        <w:tabs>
          <w:tab w:val="left" w:pos="1560"/>
        </w:tabs>
        <w:ind w:firstLine="567"/>
        <w:jc w:val="both"/>
      </w:pPr>
      <w:r w:rsidRPr="00C45DFD">
        <w:t>размещением средств компенсационного фонда на депозитном счете в банке;</w:t>
      </w:r>
    </w:p>
    <w:p w:rsidR="00A10561" w:rsidRPr="00C45DFD" w:rsidRDefault="00A10561" w:rsidP="00A10561">
      <w:pPr>
        <w:pStyle w:val="ad"/>
        <w:numPr>
          <w:ilvl w:val="0"/>
          <w:numId w:val="15"/>
        </w:numPr>
        <w:tabs>
          <w:tab w:val="left" w:pos="1560"/>
        </w:tabs>
        <w:ind w:firstLine="567"/>
        <w:jc w:val="both"/>
      </w:pPr>
      <w:r w:rsidRPr="00C45DFD">
        <w:t xml:space="preserve">созданной коллективной системой </w:t>
      </w:r>
      <w:proofErr w:type="gramStart"/>
      <w:r w:rsidRPr="00C45DFD">
        <w:t>контроля за</w:t>
      </w:r>
      <w:proofErr w:type="gramEnd"/>
      <w:r w:rsidRPr="00C45DFD">
        <w:t xml:space="preserve"> деятельностью членов </w:t>
      </w:r>
      <w:r w:rsidRPr="00C45DFD">
        <w:rPr>
          <w:bCs/>
        </w:rPr>
        <w:t>Союза</w:t>
      </w:r>
      <w:r w:rsidRPr="00C45DFD">
        <w:t>;</w:t>
      </w:r>
    </w:p>
    <w:p w:rsidR="00A10561" w:rsidRPr="00C45DFD" w:rsidRDefault="00A10561" w:rsidP="00A10561">
      <w:pPr>
        <w:pStyle w:val="ad"/>
        <w:numPr>
          <w:ilvl w:val="0"/>
          <w:numId w:val="15"/>
        </w:numPr>
        <w:tabs>
          <w:tab w:val="left" w:pos="1560"/>
        </w:tabs>
        <w:ind w:firstLine="567"/>
        <w:jc w:val="both"/>
      </w:pPr>
      <w:r w:rsidRPr="00C45DFD">
        <w:t xml:space="preserve">деятельностью членов </w:t>
      </w:r>
      <w:r w:rsidRPr="00C45DFD">
        <w:rPr>
          <w:bCs/>
        </w:rPr>
        <w:t>Союза</w:t>
      </w:r>
      <w:r w:rsidRPr="00C45DFD">
        <w:t xml:space="preserve">, направленной на </w:t>
      </w:r>
      <w:r w:rsidR="00FE6647" w:rsidRPr="00C45DFD">
        <w:t xml:space="preserve">разработку и </w:t>
      </w:r>
      <w:r w:rsidRPr="00C45DFD">
        <w:t xml:space="preserve">реализацию </w:t>
      </w:r>
      <w:r w:rsidRPr="00C45DFD">
        <w:rPr>
          <w:bCs/>
        </w:rPr>
        <w:t>Программы мер по повышению безопасности и качества работ;</w:t>
      </w:r>
    </w:p>
    <w:p w:rsidR="00A10561" w:rsidRPr="00C45DFD" w:rsidRDefault="00A10561" w:rsidP="00A10561">
      <w:pPr>
        <w:pStyle w:val="ad"/>
        <w:numPr>
          <w:ilvl w:val="0"/>
          <w:numId w:val="15"/>
        </w:numPr>
        <w:tabs>
          <w:tab w:val="left" w:pos="1560"/>
        </w:tabs>
        <w:ind w:firstLine="567"/>
        <w:jc w:val="both"/>
      </w:pPr>
      <w:r w:rsidRPr="00C45DFD">
        <w:rPr>
          <w:bCs/>
        </w:rPr>
        <w:t xml:space="preserve">обеспечением соответствия систем управления организаций национальным стандартам управления. </w:t>
      </w:r>
    </w:p>
    <w:p w:rsidR="00CB398C" w:rsidRPr="00C45DFD" w:rsidRDefault="00CB398C" w:rsidP="00CB398C">
      <w:pPr>
        <w:pStyle w:val="ad"/>
        <w:tabs>
          <w:tab w:val="left" w:pos="1560"/>
        </w:tabs>
        <w:ind w:left="1287"/>
        <w:jc w:val="both"/>
      </w:pPr>
    </w:p>
    <w:p w:rsidR="00A10561" w:rsidRPr="00C45DFD" w:rsidRDefault="00A10561" w:rsidP="00126DBF">
      <w:pPr>
        <w:pStyle w:val="ad"/>
        <w:numPr>
          <w:ilvl w:val="2"/>
          <w:numId w:val="6"/>
        </w:numPr>
        <w:tabs>
          <w:tab w:val="left" w:pos="1843"/>
        </w:tabs>
        <w:spacing w:before="120" w:after="120"/>
        <w:ind w:left="0" w:firstLine="993"/>
        <w:jc w:val="both"/>
        <w:rPr>
          <w:b/>
          <w:bCs/>
        </w:rPr>
      </w:pPr>
      <w:r w:rsidRPr="00C45DFD">
        <w:rPr>
          <w:b/>
          <w:bCs/>
        </w:rPr>
        <w:t>Система страхования гражданской ответственности</w:t>
      </w:r>
    </w:p>
    <w:p w:rsidR="00A10561" w:rsidRPr="00947C8B" w:rsidRDefault="00A10561" w:rsidP="00A10561">
      <w:pPr>
        <w:spacing w:before="120"/>
        <w:ind w:firstLine="709"/>
        <w:jc w:val="both"/>
      </w:pPr>
      <w:r w:rsidRPr="00947C8B">
        <w:t xml:space="preserve">Система страхования гражданской ответственности в </w:t>
      </w:r>
      <w:r w:rsidRPr="00947C8B">
        <w:rPr>
          <w:bCs/>
        </w:rPr>
        <w:t>Союз</w:t>
      </w:r>
      <w:r w:rsidRPr="00947C8B">
        <w:t>е организована следующим образом.</w:t>
      </w:r>
    </w:p>
    <w:p w:rsidR="00A10561" w:rsidRPr="00947C8B" w:rsidRDefault="00A10561" w:rsidP="00A10561">
      <w:pPr>
        <w:spacing w:before="60"/>
        <w:ind w:firstLine="709"/>
        <w:jc w:val="both"/>
      </w:pPr>
      <w:r w:rsidRPr="00947C8B">
        <w:t xml:space="preserve">Со страховой компанией ОАО СК «Альянс» заключены следующие договоры коллективного страхования: </w:t>
      </w:r>
    </w:p>
    <w:p w:rsidR="00A10561" w:rsidRPr="00947C8B" w:rsidRDefault="00A10561" w:rsidP="00A10561">
      <w:pPr>
        <w:numPr>
          <w:ilvl w:val="0"/>
          <w:numId w:val="22"/>
        </w:numPr>
        <w:tabs>
          <w:tab w:val="left" w:pos="1560"/>
        </w:tabs>
        <w:ind w:left="0" w:firstLine="1276"/>
        <w:jc w:val="both"/>
      </w:pPr>
      <w:r w:rsidRPr="00947C8B">
        <w:t>с организациями, осуществляющими в 2015 г. работы по договорам строительного подряда стоимостью до 100 000 000 руб. (страховая сумма по каждому страховому случаю составляет 14 000 000 руб.);</w:t>
      </w:r>
    </w:p>
    <w:p w:rsidR="00A10561" w:rsidRDefault="00A10561" w:rsidP="00A10561">
      <w:pPr>
        <w:numPr>
          <w:ilvl w:val="0"/>
          <w:numId w:val="22"/>
        </w:numPr>
        <w:tabs>
          <w:tab w:val="left" w:pos="1560"/>
        </w:tabs>
        <w:ind w:left="0" w:firstLine="1276"/>
        <w:jc w:val="both"/>
      </w:pPr>
      <w:r w:rsidRPr="00947C8B">
        <w:t>с организациями, осуществляющими в 2015 г. работы по договорам строительного подряда стоимостью свыше 100 000 000 руб. (страховая сумма по каждому страховому случаю составляет 20 000 000 руб.).</w:t>
      </w:r>
    </w:p>
    <w:p w:rsidR="00947C8B" w:rsidRPr="00947C8B" w:rsidRDefault="00947C8B" w:rsidP="00A10561">
      <w:pPr>
        <w:numPr>
          <w:ilvl w:val="0"/>
          <w:numId w:val="22"/>
        </w:numPr>
        <w:tabs>
          <w:tab w:val="left" w:pos="1560"/>
        </w:tabs>
        <w:ind w:left="0" w:firstLine="1276"/>
        <w:jc w:val="both"/>
      </w:pPr>
      <w:r>
        <w:t xml:space="preserve">общая страховая сумма по заключенным договорам коллективного страхования гражданской ответственности составила </w:t>
      </w:r>
      <w:r w:rsidR="00F916EF">
        <w:t>2,974 млрд.</w:t>
      </w:r>
      <w:r w:rsidR="00C052C5">
        <w:t xml:space="preserve"> </w:t>
      </w:r>
      <w:r w:rsidR="00F916EF">
        <w:t>руб.</w:t>
      </w:r>
    </w:p>
    <w:p w:rsidR="00A10561" w:rsidRPr="00947C8B" w:rsidRDefault="00A10561" w:rsidP="00A10561">
      <w:pPr>
        <w:spacing w:before="60"/>
        <w:ind w:firstLine="709"/>
        <w:jc w:val="both"/>
      </w:pPr>
      <w:r w:rsidRPr="00947C8B">
        <w:t xml:space="preserve">Застрахована по договорам коллективного страхования 181 организация. </w:t>
      </w:r>
    </w:p>
    <w:p w:rsidR="00A10561" w:rsidRPr="00947C8B" w:rsidRDefault="00A10561" w:rsidP="00A10561">
      <w:pPr>
        <w:spacing w:before="120"/>
        <w:ind w:firstLine="709"/>
        <w:jc w:val="both"/>
      </w:pPr>
      <w:r w:rsidRPr="00947C8B">
        <w:t xml:space="preserve">2 организации имеют индивидуальные договоры страхования с различными страховыми компаниями, заключенные в соответствии с «Требованиями к страхованию членами СРО </w:t>
      </w:r>
      <w:r w:rsidRPr="00947C8B">
        <w:rPr>
          <w:bCs/>
        </w:rPr>
        <w:t>Союз</w:t>
      </w:r>
      <w:r w:rsidRPr="00947C8B">
        <w:t xml:space="preserve"> «СтройСвязьТелеком» гражданской ответственности». </w:t>
      </w:r>
    </w:p>
    <w:p w:rsidR="00A10561" w:rsidRPr="00947C8B" w:rsidRDefault="00A10561" w:rsidP="00A10561">
      <w:pPr>
        <w:spacing w:before="120"/>
        <w:ind w:firstLine="709"/>
        <w:jc w:val="both"/>
      </w:pPr>
      <w:r w:rsidRPr="00947C8B">
        <w:t xml:space="preserve">Страховых случаев в 2015 г. не было. </w:t>
      </w:r>
    </w:p>
    <w:p w:rsidR="00A10561" w:rsidRPr="00C45DFD" w:rsidRDefault="00A10561" w:rsidP="00126DBF">
      <w:pPr>
        <w:pStyle w:val="ad"/>
        <w:numPr>
          <w:ilvl w:val="2"/>
          <w:numId w:val="6"/>
        </w:numPr>
        <w:tabs>
          <w:tab w:val="left" w:pos="1843"/>
        </w:tabs>
        <w:spacing w:before="120" w:after="120"/>
        <w:ind w:left="0" w:firstLine="993"/>
        <w:jc w:val="both"/>
        <w:rPr>
          <w:b/>
          <w:bCs/>
        </w:rPr>
      </w:pPr>
      <w:r w:rsidRPr="00C45DFD">
        <w:rPr>
          <w:b/>
          <w:bCs/>
        </w:rPr>
        <w:t>Компенсационный фонд Союза</w:t>
      </w:r>
    </w:p>
    <w:p w:rsidR="00A10561" w:rsidRPr="00C45DFD" w:rsidRDefault="00A10561" w:rsidP="00A10561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9" w:firstLine="706"/>
        <w:jc w:val="both"/>
      </w:pPr>
      <w:r w:rsidRPr="00C45DFD">
        <w:t xml:space="preserve">В </w:t>
      </w:r>
      <w:proofErr w:type="gramStart"/>
      <w:r w:rsidRPr="00C45DFD">
        <w:t>соответствии</w:t>
      </w:r>
      <w:proofErr w:type="gramEnd"/>
      <w:r w:rsidRPr="00C45DFD">
        <w:t xml:space="preserve"> с требованиями ст. 55.16 Градостроительного кодекса РФ Союз  разместил средства компенсационного фонда в размере 140 000 000 руб. на депозитном счете в ОАО КБ «Мастер-Банк» на период 14.01.2013</w:t>
      </w:r>
      <w:r w:rsidRPr="00C45DFD">
        <w:noBreakHyphen/>
        <w:t xml:space="preserve">14.01.2014 гг. </w:t>
      </w:r>
    </w:p>
    <w:p w:rsidR="00A10561" w:rsidRPr="00A03A2D" w:rsidRDefault="00A10561" w:rsidP="00A10561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19" w:firstLine="548"/>
        <w:jc w:val="both"/>
      </w:pPr>
      <w:r w:rsidRPr="00C45DFD">
        <w:t xml:space="preserve">В связи с банкротством ОАО КБ «Мастер-Банк» СРО Союз «СтройСвязьТелеком» </w:t>
      </w:r>
      <w:r w:rsidRPr="00A03A2D">
        <w:t xml:space="preserve">предъявил требование о включении в реестр кредиторов суммы основного долга (140 000 000 руб.) и процентов по договору банковского депозита на день отзыва лицензии (11 852 054 руб.). Предъявленное требование установлено в полном размере – 151 852 054 руб. и включено в реестр требований кредиторов на основании Уведомления от 04.12.2013 г. № 00-ЮЛ/2-6-ВА. </w:t>
      </w:r>
    </w:p>
    <w:p w:rsidR="00A10561" w:rsidRPr="00A03A2D" w:rsidRDefault="00A10561" w:rsidP="00A10561">
      <w:pPr>
        <w:spacing w:after="24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A03A2D">
        <w:rPr>
          <w:rFonts w:eastAsiaTheme="minorHAnsi" w:cstheme="minorBidi"/>
          <w:lang w:eastAsia="en-US"/>
        </w:rPr>
        <w:t>В настоящее время Союз отслеживает информацию, предоставляемую Агентством по страхованию вкладов (АСВ) о ходе конкурсного производства по ОАО «Мастер-Банк», т.е. состояние средств на корреспондентском счете в Банке России; поступлениям в конкурсную массу; размерам установленной задолженности перед кредиторами;  размерам выплаченной задолженности перед кредиторами ОАО «Мастер-Банк».</w:t>
      </w:r>
    </w:p>
    <w:p w:rsidR="00A10561" w:rsidRPr="00A03A2D" w:rsidRDefault="00A10561" w:rsidP="00A10561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19" w:firstLine="548"/>
        <w:jc w:val="both"/>
        <w:rPr>
          <w:rFonts w:eastAsiaTheme="minorHAnsi" w:cstheme="minorBidi"/>
          <w:lang w:eastAsia="en-US"/>
        </w:rPr>
      </w:pPr>
      <w:r w:rsidRPr="00A03A2D">
        <w:rPr>
          <w:rFonts w:eastAsiaTheme="minorHAnsi" w:cstheme="minorBidi"/>
          <w:lang w:eastAsia="en-US"/>
        </w:rPr>
        <w:t xml:space="preserve">На 15.12.2015 г. размер компенсационного фонда СРО Союз «СтройСвязьТелеком» составляет 169 283 540, 27 руб. </w:t>
      </w:r>
    </w:p>
    <w:p w:rsidR="00A10561" w:rsidRPr="00A03A2D" w:rsidRDefault="00126DBF" w:rsidP="00A10561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19" w:firstLine="548"/>
        <w:jc w:val="both"/>
        <w:rPr>
          <w:strike/>
        </w:rPr>
      </w:pPr>
      <w:r w:rsidRPr="00A03A2D">
        <w:rPr>
          <w:rFonts w:eastAsiaTheme="minorHAnsi" w:cstheme="minorBidi"/>
          <w:lang w:eastAsia="en-US"/>
        </w:rPr>
        <w:t>На депозитах Сбербанка России р</w:t>
      </w:r>
      <w:r w:rsidR="00A10561" w:rsidRPr="00A03A2D">
        <w:rPr>
          <w:rFonts w:eastAsiaTheme="minorHAnsi" w:cstheme="minorBidi"/>
          <w:lang w:eastAsia="en-US"/>
        </w:rPr>
        <w:t xml:space="preserve">азмещены средства компенсационного фонда в размере 28 970 000 руб. </w:t>
      </w:r>
      <w:r w:rsidRPr="00A03A2D">
        <w:rPr>
          <w:rFonts w:eastAsiaTheme="minorHAnsi" w:cstheme="minorBidi"/>
          <w:lang w:eastAsia="en-US"/>
        </w:rPr>
        <w:t>Остаток н</w:t>
      </w:r>
      <w:r w:rsidR="00A10561" w:rsidRPr="00A03A2D">
        <w:rPr>
          <w:rFonts w:eastAsiaTheme="minorHAnsi" w:cstheme="minorBidi"/>
          <w:lang w:eastAsia="en-US"/>
        </w:rPr>
        <w:t>а расчетном счете – 313 540, 27 руб.</w:t>
      </w:r>
    </w:p>
    <w:p w:rsidR="00A10561" w:rsidRPr="00A03A2D" w:rsidRDefault="00A10561" w:rsidP="00A1056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A03A2D">
        <w:t>Выплат из средств компенсационного фонда в 2015 г. не производилось.</w:t>
      </w:r>
    </w:p>
    <w:p w:rsidR="00A10561" w:rsidRPr="00A03A2D" w:rsidRDefault="00A10561" w:rsidP="00A1056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A03A2D">
        <w:t>Состояние компенсационного фонда отражается на сайте Союза в разделе «Раскрытие информации/Компенсационный фонд/Размер Компенсационного фонда».</w:t>
      </w:r>
    </w:p>
    <w:p w:rsidR="00F67586" w:rsidRPr="00C45DFD" w:rsidRDefault="00F67586" w:rsidP="00C47CEB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 xml:space="preserve">Организация деятельности по повышению качества работ, выполняемых членами </w:t>
      </w:r>
      <w:r w:rsidR="005D6381" w:rsidRPr="00C45DFD">
        <w:rPr>
          <w:b/>
        </w:rPr>
        <w:t>Союза</w:t>
      </w:r>
    </w:p>
    <w:p w:rsidR="00EE2AC2" w:rsidRPr="00EE2AC2" w:rsidRDefault="00F67586" w:rsidP="00F67586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EE2AC2">
        <w:rPr>
          <w:bCs/>
        </w:rPr>
        <w:t xml:space="preserve">СРО </w:t>
      </w:r>
      <w:r w:rsidR="005D6381" w:rsidRPr="00EE2AC2">
        <w:rPr>
          <w:bCs/>
        </w:rPr>
        <w:t xml:space="preserve">Союз </w:t>
      </w:r>
      <w:r w:rsidRPr="00EE2AC2">
        <w:rPr>
          <w:bCs/>
        </w:rPr>
        <w:t>«СтройСвязьТелеком» одним из первых внедрил</w:t>
      </w:r>
      <w:r w:rsidR="007F5258" w:rsidRPr="00EE2AC2">
        <w:rPr>
          <w:bCs/>
        </w:rPr>
        <w:t xml:space="preserve">, </w:t>
      </w:r>
      <w:r w:rsidRPr="00EE2AC2">
        <w:rPr>
          <w:bCs/>
        </w:rPr>
        <w:t>в октябр</w:t>
      </w:r>
      <w:r w:rsidR="007F5258" w:rsidRPr="00EE2AC2">
        <w:rPr>
          <w:bCs/>
        </w:rPr>
        <w:t xml:space="preserve">е 2010 г. сертифицировал, а в </w:t>
      </w:r>
      <w:r w:rsidRPr="00EE2AC2">
        <w:rPr>
          <w:bCs/>
        </w:rPr>
        <w:t xml:space="preserve">декабре 2013 г. </w:t>
      </w:r>
      <w:proofErr w:type="spellStart"/>
      <w:r w:rsidRPr="00EE2AC2">
        <w:rPr>
          <w:bCs/>
        </w:rPr>
        <w:t>ресертифицировал</w:t>
      </w:r>
      <w:proofErr w:type="spellEnd"/>
      <w:r w:rsidRPr="00EE2AC2">
        <w:rPr>
          <w:bCs/>
        </w:rPr>
        <w:t xml:space="preserve"> систему менеджмента качества (СМК), соответствующую требованиям ГОСТ </w:t>
      </w:r>
      <w:r w:rsidRPr="00EE2AC2">
        <w:rPr>
          <w:bCs/>
          <w:lang w:val="en-US"/>
        </w:rPr>
        <w:t>ISO</w:t>
      </w:r>
      <w:r w:rsidRPr="00EE2AC2">
        <w:rPr>
          <w:bCs/>
        </w:rPr>
        <w:t xml:space="preserve"> 9001</w:t>
      </w:r>
      <w:r w:rsidR="007F5258" w:rsidRPr="00EE2AC2">
        <w:rPr>
          <w:bCs/>
        </w:rPr>
        <w:noBreakHyphen/>
      </w:r>
      <w:r w:rsidRPr="00EE2AC2">
        <w:rPr>
          <w:bCs/>
        </w:rPr>
        <w:t>2011 (</w:t>
      </w:r>
      <w:r w:rsidRPr="00EE2AC2">
        <w:rPr>
          <w:bCs/>
          <w:lang w:val="en-US"/>
        </w:rPr>
        <w:t>ISO</w:t>
      </w:r>
      <w:r w:rsidRPr="00EE2AC2">
        <w:rPr>
          <w:bCs/>
        </w:rPr>
        <w:t xml:space="preserve"> 9001:2008)</w:t>
      </w:r>
      <w:r w:rsidR="007F5258" w:rsidRPr="00EE2AC2">
        <w:rPr>
          <w:bCs/>
        </w:rPr>
        <w:t>. В </w:t>
      </w:r>
      <w:proofErr w:type="gramStart"/>
      <w:r w:rsidRPr="00EE2AC2">
        <w:rPr>
          <w:bCs/>
        </w:rPr>
        <w:t>декабре</w:t>
      </w:r>
      <w:proofErr w:type="gramEnd"/>
      <w:r w:rsidRPr="00EE2AC2">
        <w:rPr>
          <w:bCs/>
        </w:rPr>
        <w:t xml:space="preserve"> 201</w:t>
      </w:r>
      <w:r w:rsidR="005D6381" w:rsidRPr="00EE2AC2">
        <w:rPr>
          <w:bCs/>
        </w:rPr>
        <w:t>5</w:t>
      </w:r>
      <w:r w:rsidRPr="00EE2AC2">
        <w:rPr>
          <w:bCs/>
        </w:rPr>
        <w:t xml:space="preserve"> г. планируется проведение </w:t>
      </w:r>
      <w:r w:rsidR="005D6381" w:rsidRPr="00EE2AC2">
        <w:rPr>
          <w:bCs/>
        </w:rPr>
        <w:t xml:space="preserve">очередного </w:t>
      </w:r>
      <w:r w:rsidRPr="00EE2AC2">
        <w:rPr>
          <w:bCs/>
        </w:rPr>
        <w:t>инспекционного контроля СМК.</w:t>
      </w:r>
    </w:p>
    <w:p w:rsidR="00F67586" w:rsidRPr="00EE2AC2" w:rsidRDefault="00EE2AC2" w:rsidP="00F67586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EE2AC2">
        <w:rPr>
          <w:bCs/>
        </w:rPr>
        <w:t>Наличие сертифицированной системы менеджмента Союза гарантирует качественное взаимодействие с членами Союза, выполнение на высоком уровне задач по обеспечению его деятельности.</w:t>
      </w:r>
      <w:r w:rsidR="00F67586" w:rsidRPr="00EE2AC2">
        <w:rPr>
          <w:bCs/>
        </w:rPr>
        <w:t xml:space="preserve"> </w:t>
      </w:r>
    </w:p>
    <w:p w:rsidR="00F67586" w:rsidRPr="00EE2AC2" w:rsidRDefault="00F67586" w:rsidP="00F67586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EE2AC2">
        <w:rPr>
          <w:bCs/>
        </w:rPr>
        <w:t xml:space="preserve">Требование о наличии в организациях, являющихся членами </w:t>
      </w:r>
      <w:r w:rsidR="005D6381" w:rsidRPr="00EE2AC2">
        <w:rPr>
          <w:bCs/>
        </w:rPr>
        <w:t>Союза</w:t>
      </w:r>
      <w:r w:rsidRPr="00EE2AC2">
        <w:rPr>
          <w:bCs/>
        </w:rPr>
        <w:t>, сертифицированных систем управления качеством работ, выполняемых организациями, является одним из обязательных требований к выдаче свидетельства о допуске к работам, которые оказывают влияние на безопасность объектов капитального строительства. О состоянии работ в этом направлении можно судить по следующим показателям:</w:t>
      </w:r>
    </w:p>
    <w:p w:rsidR="007A7C55" w:rsidRPr="00EE2AC2" w:rsidRDefault="007A7C55" w:rsidP="007A7C55">
      <w:pPr>
        <w:numPr>
          <w:ilvl w:val="0"/>
          <w:numId w:val="30"/>
        </w:numPr>
        <w:ind w:left="0" w:firstLine="1058"/>
        <w:jc w:val="both"/>
      </w:pPr>
      <w:r w:rsidRPr="00EE2AC2">
        <w:t xml:space="preserve">организации, имеющие сертификат соответствия СМК – 172 организации; </w:t>
      </w:r>
    </w:p>
    <w:p w:rsidR="007A7C55" w:rsidRPr="00EE2AC2" w:rsidRDefault="007A7C55" w:rsidP="007A7C55">
      <w:pPr>
        <w:numPr>
          <w:ilvl w:val="0"/>
          <w:numId w:val="30"/>
        </w:numPr>
        <w:ind w:left="0" w:firstLine="1058"/>
        <w:jc w:val="both"/>
      </w:pPr>
      <w:r w:rsidRPr="00EE2AC2">
        <w:t xml:space="preserve">организации, </w:t>
      </w:r>
      <w:proofErr w:type="gramStart"/>
      <w:r w:rsidRPr="00EE2AC2">
        <w:t>осуществляющих</w:t>
      </w:r>
      <w:proofErr w:type="gramEnd"/>
      <w:r w:rsidRPr="00EE2AC2">
        <w:t xml:space="preserve"> разработку и внедрение </w:t>
      </w:r>
      <w:r w:rsidRPr="00EE2AC2">
        <w:noBreakHyphen/>
        <w:t xml:space="preserve"> 1;</w:t>
      </w:r>
    </w:p>
    <w:p w:rsidR="007A7C55" w:rsidRPr="00EE2AC2" w:rsidRDefault="007A7C55" w:rsidP="007A7C55">
      <w:pPr>
        <w:numPr>
          <w:ilvl w:val="0"/>
          <w:numId w:val="30"/>
        </w:numPr>
        <w:ind w:left="0" w:firstLine="1058"/>
        <w:jc w:val="both"/>
      </w:pPr>
      <w:r w:rsidRPr="00EE2AC2">
        <w:t xml:space="preserve">организации, не приступившие к работам по созданию и внедрению СМК </w:t>
      </w:r>
      <w:r w:rsidRPr="00EE2AC2">
        <w:noBreakHyphen/>
        <w:t xml:space="preserve"> 10.</w:t>
      </w:r>
    </w:p>
    <w:p w:rsidR="007018E0" w:rsidRPr="00EE2AC2" w:rsidRDefault="007018E0" w:rsidP="007018E0">
      <w:pPr>
        <w:widowControl w:val="0"/>
        <w:snapToGrid w:val="0"/>
        <w:spacing w:before="120" w:after="120"/>
        <w:ind w:firstLine="709"/>
        <w:jc w:val="both"/>
        <w:rPr>
          <w:bCs/>
        </w:rPr>
      </w:pPr>
      <w:r w:rsidRPr="00EE2AC2">
        <w:rPr>
          <w:bCs/>
        </w:rPr>
        <w:t xml:space="preserve">С момента образования нашего Союза прошло уже 6 лет. Срок вполне достаточный для принятия решения руководителями организаций – членов СРО о создании и внедрении СМК. Очевидно, что отсутствие такого решения является осмысленным и осознанным невыполнением требований СРО Союз «СтройСвязьТелеком» к выдаче свидетельств о допуске к работам. </w:t>
      </w:r>
    </w:p>
    <w:p w:rsidR="00F67586" w:rsidRPr="00C45DFD" w:rsidRDefault="00F67586" w:rsidP="00C47CEB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 xml:space="preserve">Участие в работе по совершенствованию законодательства РФ </w:t>
      </w:r>
    </w:p>
    <w:p w:rsidR="00F67586" w:rsidRPr="00EE2AC2" w:rsidRDefault="00F67586" w:rsidP="00F67586">
      <w:pPr>
        <w:tabs>
          <w:tab w:val="left" w:pos="993"/>
        </w:tabs>
        <w:spacing w:before="120" w:after="120"/>
        <w:ind w:left="142" w:firstLine="568"/>
        <w:jc w:val="both"/>
        <w:rPr>
          <w:bCs/>
        </w:rPr>
      </w:pPr>
      <w:r w:rsidRPr="00EE2AC2">
        <w:rPr>
          <w:bCs/>
        </w:rPr>
        <w:t>В 201</w:t>
      </w:r>
      <w:r w:rsidR="00850F31" w:rsidRPr="00EE2AC2">
        <w:rPr>
          <w:bCs/>
        </w:rPr>
        <w:t>5</w:t>
      </w:r>
      <w:r w:rsidRPr="00EE2AC2">
        <w:rPr>
          <w:bCs/>
        </w:rPr>
        <w:t xml:space="preserve"> г. СРО </w:t>
      </w:r>
      <w:r w:rsidR="00850F31" w:rsidRPr="00EE2AC2">
        <w:rPr>
          <w:bCs/>
        </w:rPr>
        <w:t xml:space="preserve">Союз </w:t>
      </w:r>
      <w:r w:rsidRPr="00EE2AC2">
        <w:rPr>
          <w:bCs/>
        </w:rPr>
        <w:t>«СтройСвязьТелеком» принимало активное участие в работе по совершенствованию законодательства и других нормативных документов в области саморегулирования в строительстве. Среди документов, измене</w:t>
      </w:r>
      <w:r w:rsidR="00CD6A7B" w:rsidRPr="00EE2AC2">
        <w:rPr>
          <w:bCs/>
        </w:rPr>
        <w:t>ние которых активно обсуждалось в 201</w:t>
      </w:r>
      <w:r w:rsidR="00906DD1" w:rsidRPr="00EE2AC2">
        <w:rPr>
          <w:bCs/>
        </w:rPr>
        <w:t>5</w:t>
      </w:r>
      <w:r w:rsidR="00CD6A7B" w:rsidRPr="00EE2AC2">
        <w:rPr>
          <w:bCs/>
        </w:rPr>
        <w:t xml:space="preserve"> г., </w:t>
      </w:r>
      <w:r w:rsidRPr="00EE2AC2">
        <w:rPr>
          <w:bCs/>
        </w:rPr>
        <w:t>следует выделить следующие нормативные документы:</w:t>
      </w:r>
    </w:p>
    <w:p w:rsidR="00906DD1" w:rsidRPr="00EE2AC2" w:rsidRDefault="00906DD1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t>Проект «Концепции развития механизмов саморегулирования», подготовленной Минэкономразвития России;</w:t>
      </w:r>
    </w:p>
    <w:p w:rsidR="00906DD1" w:rsidRPr="00EE2AC2" w:rsidRDefault="00473D90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t>П</w:t>
      </w:r>
      <w:r w:rsidR="00F67586" w:rsidRPr="00EE2AC2">
        <w:t xml:space="preserve">роект Федерального закона «О внесении изменений в </w:t>
      </w:r>
      <w:r w:rsidR="00906DD1" w:rsidRPr="00EE2AC2">
        <w:t xml:space="preserve">ст. 55.10. и ст.55.16. </w:t>
      </w:r>
      <w:r w:rsidR="00F67586" w:rsidRPr="00EE2AC2">
        <w:t>Градостроительн</w:t>
      </w:r>
      <w:r w:rsidR="00906DD1" w:rsidRPr="00EE2AC2">
        <w:t>ого</w:t>
      </w:r>
      <w:r w:rsidR="00F67586" w:rsidRPr="00EE2AC2">
        <w:t xml:space="preserve"> кодекс</w:t>
      </w:r>
      <w:r w:rsidR="00906DD1" w:rsidRPr="00EE2AC2">
        <w:t>а</w:t>
      </w:r>
      <w:r w:rsidR="00F67586" w:rsidRPr="00EE2AC2">
        <w:t xml:space="preserve"> РФ</w:t>
      </w:r>
      <w:r w:rsidR="00906DD1" w:rsidRPr="00EE2AC2">
        <w:t>»;</w:t>
      </w:r>
    </w:p>
    <w:p w:rsidR="00F67586" w:rsidRPr="00EE2AC2" w:rsidRDefault="00F67586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t xml:space="preserve"> </w:t>
      </w:r>
      <w:r w:rsidR="00473D90" w:rsidRPr="00EE2AC2">
        <w:t>П</w:t>
      </w:r>
      <w:r w:rsidR="00906DD1" w:rsidRPr="00EE2AC2">
        <w:t xml:space="preserve">роект Федерального закона «О внесении изменений в </w:t>
      </w:r>
      <w:r w:rsidRPr="00EE2AC2">
        <w:t>Федеральн</w:t>
      </w:r>
      <w:r w:rsidR="00906DD1" w:rsidRPr="00EE2AC2">
        <w:t>ый</w:t>
      </w:r>
      <w:r w:rsidRPr="00EE2AC2">
        <w:t xml:space="preserve"> закон </w:t>
      </w:r>
      <w:r w:rsidR="00906DD1" w:rsidRPr="00EE2AC2">
        <w:t xml:space="preserve">№ 315-ФЗ </w:t>
      </w:r>
      <w:r w:rsidRPr="00EE2AC2">
        <w:t>«О с</w:t>
      </w:r>
      <w:r w:rsidR="00CD6A7B" w:rsidRPr="00EE2AC2">
        <w:t>аморегулируемых организациях»</w:t>
      </w:r>
      <w:r w:rsidRPr="00EE2AC2">
        <w:t>;</w:t>
      </w:r>
    </w:p>
    <w:p w:rsidR="00842B17" w:rsidRPr="00EE2AC2" w:rsidRDefault="00473D90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t>П</w:t>
      </w:r>
      <w:r w:rsidR="00842B17" w:rsidRPr="00EE2AC2">
        <w:t xml:space="preserve">роект Федерального закона </w:t>
      </w:r>
      <w:r w:rsidR="00674DE4" w:rsidRPr="00EE2AC2">
        <w:t xml:space="preserve">№ 715656-6 </w:t>
      </w:r>
      <w:r w:rsidR="00842B17" w:rsidRPr="00EE2AC2">
        <w:t xml:space="preserve">«О внесении изменений в Градостроительный кодекс РФ» </w:t>
      </w:r>
      <w:r w:rsidR="00674DE4" w:rsidRPr="00EE2AC2">
        <w:t xml:space="preserve">с целью </w:t>
      </w:r>
      <w:r w:rsidR="00842B17" w:rsidRPr="00EE2AC2">
        <w:t>признани</w:t>
      </w:r>
      <w:r w:rsidR="00674DE4" w:rsidRPr="00EE2AC2">
        <w:t>я</w:t>
      </w:r>
      <w:r w:rsidR="00842B17" w:rsidRPr="00EE2AC2">
        <w:t xml:space="preserve"> </w:t>
      </w:r>
      <w:r w:rsidR="00674DE4" w:rsidRPr="00EE2AC2">
        <w:t xml:space="preserve">способа </w:t>
      </w:r>
      <w:r w:rsidR="00842B17" w:rsidRPr="00EE2AC2">
        <w:t xml:space="preserve">создания системы индивидуального и (или) коллективного страхования </w:t>
      </w:r>
      <w:r w:rsidR="00674DE4" w:rsidRPr="00EE2AC2">
        <w:t xml:space="preserve"> самостоятельным способом имущественной ответственности СРО и членов СРО в случае причинения вреда вследствие недостатков работ;</w:t>
      </w:r>
      <w:r w:rsidR="00842B17" w:rsidRPr="00EE2AC2">
        <w:t xml:space="preserve"> </w:t>
      </w:r>
    </w:p>
    <w:p w:rsidR="00F67586" w:rsidRPr="00EE2AC2" w:rsidRDefault="00842B17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t>П</w:t>
      </w:r>
      <w:r w:rsidR="00F67586" w:rsidRPr="00EE2AC2">
        <w:t>роект</w:t>
      </w:r>
      <w:r w:rsidRPr="00EE2AC2">
        <w:t xml:space="preserve"> </w:t>
      </w:r>
      <w:r w:rsidR="00F67586" w:rsidRPr="00EE2AC2">
        <w:t>Федерального закона «О внесении и</w:t>
      </w:r>
      <w:r w:rsidR="00CD6A7B" w:rsidRPr="00EE2AC2">
        <w:t>зменений в Федеральный закон «О</w:t>
      </w:r>
      <w:r w:rsidR="00841DB6" w:rsidRPr="00EE2AC2">
        <w:t xml:space="preserve"> </w:t>
      </w:r>
      <w:r w:rsidR="00F67586" w:rsidRPr="00EE2AC2">
        <w:t>связи»;</w:t>
      </w:r>
    </w:p>
    <w:p w:rsidR="00841DB6" w:rsidRPr="00EE2AC2" w:rsidRDefault="00841DB6" w:rsidP="00023EBD">
      <w:pPr>
        <w:numPr>
          <w:ilvl w:val="1"/>
          <w:numId w:val="32"/>
        </w:numPr>
        <w:tabs>
          <w:tab w:val="left" w:pos="1276"/>
        </w:tabs>
        <w:spacing w:before="120"/>
        <w:ind w:left="142" w:firstLine="851"/>
        <w:jc w:val="both"/>
      </w:pPr>
      <w:r w:rsidRPr="00EE2AC2">
        <w:rPr>
          <w:rFonts w:eastAsia="MS Mincho"/>
        </w:rPr>
        <w:t>актуализированный Перечень видов работ по строительству, реконструкции и капитальному ремонту, которые оказывают влияние на безопасность объектов капитального строительства (замена Перечня видов работ, утвержденного приказом Минрегиона России от 30.12.2009 г. № 624).</w:t>
      </w:r>
    </w:p>
    <w:p w:rsidR="000B2246" w:rsidRPr="00EE2AC2" w:rsidRDefault="00F67586" w:rsidP="00F67586">
      <w:pPr>
        <w:spacing w:before="120" w:after="120"/>
        <w:ind w:firstLine="709"/>
        <w:jc w:val="both"/>
      </w:pPr>
      <w:r w:rsidRPr="00EE2AC2">
        <w:t>Организационно-правовым отделом было подготовлено 1</w:t>
      </w:r>
      <w:r w:rsidR="00674DE4" w:rsidRPr="00EE2AC2">
        <w:t>7</w:t>
      </w:r>
      <w:r w:rsidRPr="00EE2AC2">
        <w:t xml:space="preserve"> экспертных заключений по проектам законодательных и нормативных документов. Руководством СРО </w:t>
      </w:r>
      <w:r w:rsidR="00906DD1" w:rsidRPr="00EE2AC2">
        <w:rPr>
          <w:bCs/>
        </w:rPr>
        <w:t>Союз</w:t>
      </w:r>
      <w:r w:rsidR="00906DD1" w:rsidRPr="00EE2AC2">
        <w:t xml:space="preserve"> </w:t>
      </w:r>
      <w:r w:rsidRPr="00EE2AC2">
        <w:t>«Строй</w:t>
      </w:r>
      <w:r w:rsidR="00906DD1" w:rsidRPr="00EE2AC2">
        <w:t>С</w:t>
      </w:r>
      <w:r w:rsidRPr="00EE2AC2">
        <w:t>вязь</w:t>
      </w:r>
      <w:r w:rsidR="00CD6A7B" w:rsidRPr="00EE2AC2">
        <w:t>Телеком» в инициативном порядке</w:t>
      </w:r>
      <w:r w:rsidRPr="00EE2AC2">
        <w:t xml:space="preserve"> направлено в различные органы государственного управления 1</w:t>
      </w:r>
      <w:r w:rsidR="00674DE4" w:rsidRPr="00EE2AC2">
        <w:t>28</w:t>
      </w:r>
      <w:r w:rsidRPr="00EE2AC2">
        <w:t xml:space="preserve"> обращений с замечаниями и предложениями по совершенствованию законодательства РФ в области строительства, </w:t>
      </w:r>
      <w:r w:rsidR="000B2246" w:rsidRPr="00EE2AC2">
        <w:t xml:space="preserve">особенно по развитию системы саморегулирования, </w:t>
      </w:r>
      <w:r w:rsidR="00CD6A7B" w:rsidRPr="00EE2AC2">
        <w:t xml:space="preserve">по </w:t>
      </w:r>
      <w:r w:rsidRPr="00EE2AC2">
        <w:t>сокраще</w:t>
      </w:r>
      <w:r w:rsidR="00CD6A7B" w:rsidRPr="00EE2AC2">
        <w:t xml:space="preserve">нию административных процедур </w:t>
      </w:r>
      <w:r w:rsidR="000B2246" w:rsidRPr="00EE2AC2">
        <w:t xml:space="preserve">в процессе получения разрешений на строительство </w:t>
      </w:r>
      <w:r w:rsidR="00CD6A7B" w:rsidRPr="00EE2AC2">
        <w:t xml:space="preserve">и </w:t>
      </w:r>
      <w:r w:rsidR="000B2246" w:rsidRPr="00EE2AC2">
        <w:t xml:space="preserve">по </w:t>
      </w:r>
      <w:r w:rsidR="00CD6A7B" w:rsidRPr="00EE2AC2">
        <w:t xml:space="preserve">защите деятельности членов </w:t>
      </w:r>
      <w:r w:rsidRPr="00EE2AC2">
        <w:t>СРО. Эти обращения были направлены</w:t>
      </w:r>
      <w:r w:rsidR="000B2246" w:rsidRPr="00EE2AC2">
        <w:t>:</w:t>
      </w:r>
    </w:p>
    <w:p w:rsidR="000B2246" w:rsidRPr="00EE2AC2" w:rsidRDefault="000B2246" w:rsidP="000B2246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>депутатам Государственной Думы и Совета Федерации Федерального Собрания РФ, в Комитеты Государственной Думы и Федерального Собрания по финансовому рынку, по земельным отношениям и строительству;</w:t>
      </w:r>
    </w:p>
    <w:p w:rsidR="00E12295" w:rsidRPr="00EE2AC2" w:rsidRDefault="00F67586" w:rsidP="000B2246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>в Минстрой России,</w:t>
      </w:r>
      <w:r w:rsidR="000B2246" w:rsidRPr="00EE2AC2">
        <w:t xml:space="preserve"> Минэкономразвития России, ФАС, Ростехнадзор,</w:t>
      </w:r>
      <w:r w:rsidR="00E12295" w:rsidRPr="00EE2AC2">
        <w:t xml:space="preserve"> Минкомсвязи России и Роскомнадзор;</w:t>
      </w:r>
    </w:p>
    <w:p w:rsidR="00E12295" w:rsidRPr="00EE2AC2" w:rsidRDefault="00F67586" w:rsidP="000B2246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>в Правительство Москвы</w:t>
      </w:r>
      <w:r w:rsidR="00E12295" w:rsidRPr="00EE2AC2">
        <w:t>;</w:t>
      </w:r>
    </w:p>
    <w:p w:rsidR="00F67586" w:rsidRPr="00EE2AC2" w:rsidRDefault="00F67586" w:rsidP="000B2246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>в Н</w:t>
      </w:r>
      <w:r w:rsidR="00E12295" w:rsidRPr="00EE2AC2">
        <w:t>ациональное объединение строителей</w:t>
      </w:r>
      <w:r w:rsidRPr="00EE2AC2">
        <w:t>, в комитеты Общероссийской общественной организации «Деловая Россия» и другие общественные организации.</w:t>
      </w:r>
    </w:p>
    <w:p w:rsidR="00F67586" w:rsidRPr="00EE2AC2" w:rsidRDefault="00F67586" w:rsidP="00F67586">
      <w:pPr>
        <w:spacing w:before="120" w:after="120"/>
        <w:ind w:firstLine="709"/>
        <w:jc w:val="both"/>
      </w:pPr>
      <w:r w:rsidRPr="00EE2AC2">
        <w:t xml:space="preserve">Коротко о результатах этой работы. </w:t>
      </w:r>
    </w:p>
    <w:p w:rsidR="00E9520D" w:rsidRPr="00EE2AC2" w:rsidRDefault="00FF360A" w:rsidP="00F67586">
      <w:pPr>
        <w:spacing w:before="120" w:after="120"/>
        <w:ind w:firstLine="709"/>
        <w:jc w:val="both"/>
      </w:pPr>
      <w:r w:rsidRPr="00EE2AC2">
        <w:t xml:space="preserve">В первую очередь необходимо отметить, что по инициативе и при непосредственном участии СРО Союз «СтройСвязьТелеком» был разработан и через </w:t>
      </w:r>
      <w:r w:rsidR="00687F5D" w:rsidRPr="00EE2AC2">
        <w:t xml:space="preserve">членов Совета Федерации </w:t>
      </w:r>
      <w:r w:rsidRPr="00EE2AC2">
        <w:t xml:space="preserve"> представлен в Государственную думу РФ проект Федерального закона № 71565</w:t>
      </w:r>
      <w:r w:rsidR="008E4D2A" w:rsidRPr="00EE2AC2">
        <w:t>0</w:t>
      </w:r>
      <w:r w:rsidRPr="00EE2AC2">
        <w:t>-6 «О внесении изменений в Градостроительный кодекс РФ». Основной целью проекта является  совершенствование способов имущественной ответственности СРО и членов СРО</w:t>
      </w:r>
      <w:r w:rsidR="009A74FC" w:rsidRPr="00EE2AC2">
        <w:t xml:space="preserve">, </w:t>
      </w:r>
      <w:r w:rsidRPr="00EE2AC2">
        <w:t>признание способа создания системы индивидуального и (или) коллективного страхования  самостоятельным способом имущественной ответственности СРО и членов СРО перед потребителем в случае причинения вреда вследствие недостатков работ, выполняемых членами СРО.</w:t>
      </w:r>
      <w:r w:rsidR="00687F5D" w:rsidRPr="00EE2AC2">
        <w:t xml:space="preserve"> В ходе рассмотрения проекта документа были получены ценные замечания и предложения. В настоящее время проект находится в стадии доработки с учетом поступивших предложений. </w:t>
      </w:r>
    </w:p>
    <w:p w:rsidR="00E9520D" w:rsidRPr="00EE2AC2" w:rsidRDefault="00C46BC6" w:rsidP="00F67586">
      <w:pPr>
        <w:spacing w:before="120" w:after="120"/>
        <w:ind w:firstLine="709"/>
        <w:jc w:val="both"/>
        <w:rPr>
          <w:rFonts w:eastAsia="MS Mincho"/>
        </w:rPr>
      </w:pPr>
      <w:r w:rsidRPr="00EE2AC2">
        <w:t xml:space="preserve">Подготовленный Национальным объединением строителей с привлечением ведущих экспертов в области строительства </w:t>
      </w:r>
      <w:r w:rsidR="00F67586" w:rsidRPr="00EE2AC2">
        <w:t xml:space="preserve">Проект нового Перечня видов работ </w:t>
      </w:r>
      <w:r w:rsidR="00F67586" w:rsidRPr="00EE2AC2">
        <w:rPr>
          <w:rFonts w:eastAsia="MS Mincho"/>
        </w:rPr>
        <w:t>по строительству, реконструкции и капитальному ремонту, которые оказывают влияние на безопасность объектов капитального строительства</w:t>
      </w:r>
      <w:r w:rsidR="00974599" w:rsidRPr="00EE2AC2">
        <w:rPr>
          <w:rFonts w:eastAsia="MS Mincho"/>
        </w:rPr>
        <w:t>, имеет следующий статус</w:t>
      </w:r>
      <w:r w:rsidR="00E9520D" w:rsidRPr="00EE2AC2">
        <w:rPr>
          <w:rFonts w:eastAsia="MS Mincho"/>
        </w:rPr>
        <w:t>:</w:t>
      </w:r>
    </w:p>
    <w:p w:rsidR="00E9520D" w:rsidRPr="00EE2AC2" w:rsidRDefault="00D758F8" w:rsidP="00E9520D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proofErr w:type="gramStart"/>
      <w:r w:rsidRPr="00EE2AC2">
        <w:rPr>
          <w:rFonts w:eastAsia="MS Mincho"/>
        </w:rPr>
        <w:t>согласован</w:t>
      </w:r>
      <w:proofErr w:type="gramEnd"/>
      <w:r w:rsidRPr="00EE2AC2">
        <w:rPr>
          <w:rFonts w:eastAsia="MS Mincho"/>
        </w:rPr>
        <w:t xml:space="preserve"> </w:t>
      </w:r>
      <w:r w:rsidR="00974599" w:rsidRPr="00EE2AC2">
        <w:rPr>
          <w:rFonts w:eastAsia="MS Mincho"/>
        </w:rPr>
        <w:t>с</w:t>
      </w:r>
      <w:r w:rsidRPr="00EE2AC2">
        <w:rPr>
          <w:rFonts w:eastAsia="MS Mincho"/>
        </w:rPr>
        <w:t xml:space="preserve"> Минстро</w:t>
      </w:r>
      <w:r w:rsidR="00974599" w:rsidRPr="00EE2AC2">
        <w:rPr>
          <w:rFonts w:eastAsia="MS Mincho"/>
        </w:rPr>
        <w:t>ем</w:t>
      </w:r>
      <w:r w:rsidRPr="00EE2AC2">
        <w:rPr>
          <w:rFonts w:eastAsia="MS Mincho"/>
        </w:rPr>
        <w:t xml:space="preserve"> России</w:t>
      </w:r>
      <w:r w:rsidR="00E9520D" w:rsidRPr="00EE2AC2">
        <w:rPr>
          <w:rFonts w:eastAsia="MS Mincho"/>
        </w:rPr>
        <w:t>;</w:t>
      </w:r>
    </w:p>
    <w:p w:rsidR="00E9520D" w:rsidRPr="00EE2AC2" w:rsidRDefault="00F67586" w:rsidP="00E9520D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proofErr w:type="gramStart"/>
      <w:r w:rsidRPr="00EE2AC2">
        <w:rPr>
          <w:rFonts w:eastAsia="MS Mincho"/>
        </w:rPr>
        <w:t>взят</w:t>
      </w:r>
      <w:proofErr w:type="gramEnd"/>
      <w:r w:rsidRPr="00EE2AC2">
        <w:rPr>
          <w:rFonts w:eastAsia="MS Mincho"/>
        </w:rPr>
        <w:t xml:space="preserve"> за основу при разработке Единого перечня </w:t>
      </w:r>
      <w:r w:rsidRPr="00EE2AC2">
        <w:t>видов работ, требующих особого допуска на территориях Российской Федерации и Республики Беларусь</w:t>
      </w:r>
      <w:r w:rsidR="00E9520D" w:rsidRPr="00EE2AC2">
        <w:t xml:space="preserve">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</w:r>
    </w:p>
    <w:p w:rsidR="00E9520D" w:rsidRPr="00EE2AC2" w:rsidRDefault="00E9520D" w:rsidP="00E9520D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proofErr w:type="gramStart"/>
      <w:r w:rsidRPr="00EE2AC2">
        <w:t>утвержден</w:t>
      </w:r>
      <w:proofErr w:type="gramEnd"/>
      <w:r w:rsidRPr="00EE2AC2">
        <w:t xml:space="preserve"> Минстроем Республики Беларусь;</w:t>
      </w:r>
    </w:p>
    <w:p w:rsidR="00E9520D" w:rsidRPr="00EE2AC2" w:rsidRDefault="00D758F8" w:rsidP="00E9520D">
      <w:pPr>
        <w:pStyle w:val="ad"/>
        <w:numPr>
          <w:ilvl w:val="0"/>
          <w:numId w:val="40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 xml:space="preserve">в настоящее время находится в стадии </w:t>
      </w:r>
      <w:r w:rsidR="00974599" w:rsidRPr="00EE2AC2">
        <w:t xml:space="preserve">устранения трудноразрешимых противоречий во взглядах Минстроя России и </w:t>
      </w:r>
      <w:r w:rsidRPr="00EE2AC2">
        <w:t>Минэкономразвития</w:t>
      </w:r>
      <w:r w:rsidR="00974599" w:rsidRPr="00EE2AC2">
        <w:t xml:space="preserve"> России по содержательной части проекта</w:t>
      </w:r>
      <w:r w:rsidR="00C46BC6" w:rsidRPr="00EE2AC2">
        <w:t xml:space="preserve">. </w:t>
      </w:r>
    </w:p>
    <w:p w:rsidR="00F67586" w:rsidRPr="00EE2AC2" w:rsidRDefault="00C46BC6" w:rsidP="00C46BC6">
      <w:pPr>
        <w:spacing w:before="120" w:after="120"/>
        <w:ind w:firstLine="709"/>
        <w:jc w:val="both"/>
      </w:pPr>
      <w:r w:rsidRPr="00EE2AC2">
        <w:t>О</w:t>
      </w:r>
      <w:r w:rsidR="00D758F8" w:rsidRPr="00EE2AC2">
        <w:t>кончательное решение по ново</w:t>
      </w:r>
      <w:r w:rsidRPr="00EE2AC2">
        <w:t>му</w:t>
      </w:r>
      <w:r w:rsidR="00D758F8" w:rsidRPr="00EE2AC2">
        <w:t xml:space="preserve"> Перечн</w:t>
      </w:r>
      <w:r w:rsidRPr="00EE2AC2">
        <w:t>ю</w:t>
      </w:r>
      <w:r w:rsidR="00D758F8" w:rsidRPr="00EE2AC2">
        <w:t xml:space="preserve"> </w:t>
      </w:r>
      <w:r w:rsidR="00E9520D" w:rsidRPr="00EE2AC2">
        <w:t xml:space="preserve">видов работ </w:t>
      </w:r>
      <w:r w:rsidR="00D758F8" w:rsidRPr="00EE2AC2">
        <w:t>должен п</w:t>
      </w:r>
      <w:r w:rsidR="00E9520D" w:rsidRPr="00EE2AC2">
        <w:t>ринять</w:t>
      </w:r>
      <w:r w:rsidR="00D758F8" w:rsidRPr="00EE2AC2">
        <w:t xml:space="preserve"> </w:t>
      </w:r>
      <w:r w:rsidR="00D44837" w:rsidRPr="00EE2AC2">
        <w:t>Заместитель председателя Правительства РФ Д.Н. Козак</w:t>
      </w:r>
      <w:r w:rsidRPr="00EE2AC2">
        <w:t xml:space="preserve">. </w:t>
      </w:r>
      <w:r w:rsidR="00D44837" w:rsidRPr="00EE2AC2">
        <w:t xml:space="preserve"> </w:t>
      </w:r>
      <w:r w:rsidRPr="00EE2AC2">
        <w:t>Последнее с</w:t>
      </w:r>
      <w:r w:rsidR="00E9520D" w:rsidRPr="00EE2AC2">
        <w:t xml:space="preserve">огласительное совещание было назначено на 15 ноября 2015 г., но </w:t>
      </w:r>
      <w:r w:rsidRPr="00EE2AC2">
        <w:t xml:space="preserve">было </w:t>
      </w:r>
      <w:r w:rsidR="00E9520D" w:rsidRPr="00EE2AC2">
        <w:t>перенесено.</w:t>
      </w:r>
      <w:r w:rsidRPr="00EE2AC2">
        <w:t xml:space="preserve">  Ориентировочные сроки его проведения - декабрь 2015 г.</w:t>
      </w:r>
    </w:p>
    <w:p w:rsidR="00F67586" w:rsidRPr="00EE2AC2" w:rsidRDefault="00F67586" w:rsidP="00F67586">
      <w:pPr>
        <w:spacing w:before="120" w:after="120"/>
        <w:ind w:firstLine="709"/>
        <w:jc w:val="both"/>
      </w:pPr>
      <w:r w:rsidRPr="00EE2AC2">
        <w:t xml:space="preserve">Остальные проекты вышеуказанных документов находятся на разных стадиях согласования в органах государственного управления. </w:t>
      </w:r>
    </w:p>
    <w:p w:rsidR="00F67586" w:rsidRPr="00C45DFD" w:rsidRDefault="00F67586" w:rsidP="00C47CEB">
      <w:pPr>
        <w:pStyle w:val="a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>Проведение мероприятий по взаимодействию с ведущими общественными организациями</w:t>
      </w:r>
      <w:r w:rsidR="007F4840" w:rsidRPr="00C45DFD">
        <w:rPr>
          <w:b/>
        </w:rPr>
        <w:t>:</w:t>
      </w:r>
      <w:r w:rsidRPr="00C45DFD">
        <w:rPr>
          <w:b/>
        </w:rPr>
        <w:t xml:space="preserve"> НОСТРОЙ и «Деловая Россия»</w:t>
      </w:r>
    </w:p>
    <w:p w:rsidR="00F67586" w:rsidRPr="00EE2AC2" w:rsidRDefault="00C47CEB" w:rsidP="00F67586">
      <w:pPr>
        <w:spacing w:before="120" w:after="120"/>
        <w:ind w:firstLine="709"/>
        <w:jc w:val="both"/>
      </w:pPr>
      <w:r w:rsidRPr="00EE2AC2">
        <w:t xml:space="preserve">Союз </w:t>
      </w:r>
      <w:r w:rsidR="00F67586" w:rsidRPr="00EE2AC2">
        <w:t xml:space="preserve">активно участвует в работе Комитета по строительству объектов связи, телекоммуникаций и информационных технологий Национального объединения строителей. </w:t>
      </w:r>
    </w:p>
    <w:p w:rsidR="00F67586" w:rsidRPr="00EE2AC2" w:rsidRDefault="00F67586" w:rsidP="00F67586">
      <w:pPr>
        <w:spacing w:before="120" w:after="120"/>
        <w:ind w:firstLine="709"/>
        <w:jc w:val="both"/>
      </w:pPr>
      <w:r w:rsidRPr="00EE2AC2">
        <w:t>Главным направлением работы Комитета в 201</w:t>
      </w:r>
      <w:r w:rsidR="00C826E3" w:rsidRPr="00EE2AC2">
        <w:t>5</w:t>
      </w:r>
      <w:r w:rsidRPr="00EE2AC2">
        <w:t xml:space="preserve"> г. являлась деятельность по проведению мероприятий, направленных на обеспечение нормативно-правовой защиты компенсационных фондов саморегулируемых организаций. Результатом этой рабо</w:t>
      </w:r>
      <w:r w:rsidR="006F5AE8" w:rsidRPr="00EE2AC2">
        <w:t xml:space="preserve">ты стала не только координация </w:t>
      </w:r>
      <w:r w:rsidRPr="00EE2AC2">
        <w:t xml:space="preserve">действий саморегулируемых организаций по защите компенсационных фондов, но и вычленение в отдельное направление деятельности по защите прав и интересов саморегулируемых организаций в более широком плане, которое организационно завершилось созданием Подкомитета по защите деятельности саморегулируемых организаций стройкомплекса. </w:t>
      </w:r>
    </w:p>
    <w:p w:rsidR="00F67586" w:rsidRPr="00EE2AC2" w:rsidRDefault="006F5AE8" w:rsidP="00C8446D">
      <w:pPr>
        <w:spacing w:before="120" w:after="120"/>
        <w:ind w:firstLine="709"/>
        <w:jc w:val="both"/>
        <w:rPr>
          <w:rFonts w:eastAsia="Calibri"/>
          <w:lang w:eastAsia="en-US"/>
        </w:rPr>
      </w:pPr>
      <w:r w:rsidRPr="00EE2AC2">
        <w:t>К другим</w:t>
      </w:r>
      <w:r w:rsidR="00F67586" w:rsidRPr="00EE2AC2">
        <w:t xml:space="preserve"> важным вопросам, которые б</w:t>
      </w:r>
      <w:r w:rsidR="001D4C72" w:rsidRPr="00EE2AC2">
        <w:t>ыли рассмотрены Комитетом в 2015</w:t>
      </w:r>
      <w:r w:rsidR="00F67586" w:rsidRPr="00EE2AC2">
        <w:t xml:space="preserve"> г.</w:t>
      </w:r>
      <w:r w:rsidRPr="00EE2AC2">
        <w:t xml:space="preserve"> и</w:t>
      </w:r>
      <w:r w:rsidR="00F67586" w:rsidRPr="00EE2AC2">
        <w:t xml:space="preserve"> решения по которым носят принципиальный характер</w:t>
      </w:r>
      <w:r w:rsidRPr="00EE2AC2">
        <w:t>,</w:t>
      </w:r>
      <w:r w:rsidR="00F67586" w:rsidRPr="00EE2AC2">
        <w:t xml:space="preserve"> оказывают непосредственное влияние на повышение безопасности и </w:t>
      </w:r>
      <w:proofErr w:type="gramStart"/>
      <w:r w:rsidR="00F67586" w:rsidRPr="00EE2AC2">
        <w:t>качества</w:t>
      </w:r>
      <w:proofErr w:type="gramEnd"/>
      <w:r w:rsidR="00F67586" w:rsidRPr="00EE2AC2">
        <w:t xml:space="preserve"> </w:t>
      </w:r>
      <w:r w:rsidRPr="00EE2AC2">
        <w:t xml:space="preserve">выполняемых организациями, осуществляющими проектирование и строительство объектов и сооружений связи, </w:t>
      </w:r>
      <w:r w:rsidR="00F67586" w:rsidRPr="00EE2AC2">
        <w:t>работ, следует отнести</w:t>
      </w:r>
      <w:r w:rsidR="00C8446D" w:rsidRPr="00EE2AC2">
        <w:t xml:space="preserve"> </w:t>
      </w:r>
      <w:r w:rsidRPr="00EE2AC2">
        <w:rPr>
          <w:rFonts w:eastAsia="Calibri"/>
          <w:lang w:eastAsia="en-US"/>
        </w:rPr>
        <w:t>в</w:t>
      </w:r>
      <w:r w:rsidR="00F67586" w:rsidRPr="00EE2AC2">
        <w:rPr>
          <w:rFonts w:eastAsia="Calibri"/>
          <w:lang w:eastAsia="en-US"/>
        </w:rPr>
        <w:t>ключение предложений Комитета в проект нового Перечня видов работ по инженерным изысканиям, по подготовке проектной документации, по строительству, реконструкции и капитальному ремонту объектов капитального строительства, которые оказывают влияние на безопасность объе</w:t>
      </w:r>
      <w:r w:rsidR="001D4C72" w:rsidRPr="00EE2AC2">
        <w:rPr>
          <w:rFonts w:eastAsia="Calibri"/>
          <w:lang w:eastAsia="en-US"/>
        </w:rPr>
        <w:t>ктов капитального строительства.</w:t>
      </w:r>
      <w:r w:rsidR="00F67586" w:rsidRPr="00EE2AC2">
        <w:rPr>
          <w:rFonts w:eastAsia="Calibri"/>
          <w:lang w:eastAsia="en-US"/>
        </w:rPr>
        <w:t xml:space="preserve"> </w:t>
      </w:r>
    </w:p>
    <w:p w:rsidR="00887156" w:rsidRPr="00EE2AC2" w:rsidRDefault="00F67586" w:rsidP="00C47CEB">
      <w:pPr>
        <w:spacing w:before="120" w:after="120"/>
        <w:ind w:firstLine="710"/>
        <w:jc w:val="both"/>
      </w:pPr>
      <w:r w:rsidRPr="00EE2AC2">
        <w:t xml:space="preserve">По инициативе СРО </w:t>
      </w:r>
      <w:r w:rsidR="002652BB" w:rsidRPr="00EE2AC2">
        <w:t xml:space="preserve">Союз </w:t>
      </w:r>
      <w:r w:rsidRPr="00EE2AC2">
        <w:t xml:space="preserve">«СтройСвязьТелеком» в рамках Комитета был создан Подкомитет по защите деятельности саморегулируемых организаций стройкомплекса. </w:t>
      </w:r>
      <w:r w:rsidR="00887156" w:rsidRPr="00EE2AC2">
        <w:t xml:space="preserve">Членами Подкомитета являются 29 представителей саморегулируемых организаций, работающих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 </w:t>
      </w:r>
    </w:p>
    <w:p w:rsidR="00887156" w:rsidRPr="00EE2AC2" w:rsidRDefault="00F67586" w:rsidP="00F67586">
      <w:pPr>
        <w:spacing w:before="120" w:after="120"/>
        <w:ind w:firstLine="709"/>
        <w:jc w:val="both"/>
      </w:pPr>
      <w:r w:rsidRPr="00EE2AC2">
        <w:t xml:space="preserve">Подкомитет осуществляет свою деятельность </w:t>
      </w:r>
      <w:proofErr w:type="gramStart"/>
      <w:r w:rsidRPr="00EE2AC2">
        <w:t>в тесном взаимодействии с Комитетом по саморегулированию при Отраслевом отделении по развитию</w:t>
      </w:r>
      <w:proofErr w:type="gramEnd"/>
      <w:r w:rsidRPr="00EE2AC2">
        <w:t xml:space="preserve"> строительной сферы Общероссийской общественной организации «Деловая Россия». </w:t>
      </w:r>
    </w:p>
    <w:p w:rsidR="00F67586" w:rsidRPr="00EE2AC2" w:rsidRDefault="00F67586" w:rsidP="00F67586">
      <w:pPr>
        <w:spacing w:before="120" w:after="120"/>
        <w:ind w:firstLine="709"/>
        <w:jc w:val="both"/>
      </w:pPr>
      <w:r w:rsidRPr="00EE2AC2">
        <w:t xml:space="preserve">Основными задачами данного комитета являются: </w:t>
      </w:r>
    </w:p>
    <w:p w:rsidR="005B58BE" w:rsidRPr="00EE2AC2" w:rsidRDefault="00726F97" w:rsidP="005B58BE">
      <w:pPr>
        <w:numPr>
          <w:ilvl w:val="0"/>
          <w:numId w:val="28"/>
        </w:numPr>
        <w:tabs>
          <w:tab w:val="left" w:pos="1276"/>
        </w:tabs>
        <w:ind w:left="0" w:firstLine="992"/>
        <w:jc w:val="both"/>
      </w:pPr>
      <w:r w:rsidRPr="00EE2AC2">
        <w:t>з</w:t>
      </w:r>
      <w:r w:rsidR="005B58BE" w:rsidRPr="00EE2AC2">
        <w:t xml:space="preserve">ащита законных интересов и прав саморегулируемых организаций в </w:t>
      </w:r>
      <w:r w:rsidR="007F4840" w:rsidRPr="00EE2AC2">
        <w:t>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="005B58BE" w:rsidRPr="00EE2AC2">
        <w:t>;</w:t>
      </w:r>
    </w:p>
    <w:p w:rsidR="005B58BE" w:rsidRPr="00EE2AC2" w:rsidRDefault="005B58BE" w:rsidP="005B58BE">
      <w:pPr>
        <w:numPr>
          <w:ilvl w:val="0"/>
          <w:numId w:val="28"/>
        </w:numPr>
        <w:tabs>
          <w:tab w:val="left" w:pos="1276"/>
        </w:tabs>
        <w:ind w:left="0" w:firstLine="992"/>
        <w:jc w:val="both"/>
      </w:pPr>
      <w:r w:rsidRPr="00EE2AC2">
        <w:t>организация и проведение необходимых экспертных исследований действующего законодательства о саморегулировании в Российской Федерации;</w:t>
      </w:r>
    </w:p>
    <w:p w:rsidR="00F67586" w:rsidRPr="00EE2AC2" w:rsidRDefault="00881EAD" w:rsidP="00023EBD">
      <w:pPr>
        <w:numPr>
          <w:ilvl w:val="0"/>
          <w:numId w:val="28"/>
        </w:numPr>
        <w:tabs>
          <w:tab w:val="left" w:pos="1276"/>
        </w:tabs>
        <w:ind w:left="0" w:firstLine="992"/>
        <w:jc w:val="both"/>
      </w:pPr>
      <w:r w:rsidRPr="00EE2AC2">
        <w:t>а</w:t>
      </w:r>
      <w:r w:rsidR="00F67586" w:rsidRPr="00EE2AC2">
        <w:t xml:space="preserve">нализ </w:t>
      </w:r>
      <w:r w:rsidR="005B58BE" w:rsidRPr="00EE2AC2">
        <w:t xml:space="preserve">экспертных заключений </w:t>
      </w:r>
      <w:r w:rsidR="00F67586" w:rsidRPr="00EE2AC2">
        <w:t>и подготовка предложений по совершенствованию нормативно</w:t>
      </w:r>
      <w:r w:rsidRPr="00EE2AC2">
        <w:t>-</w:t>
      </w:r>
      <w:r w:rsidR="00F67586" w:rsidRPr="00EE2AC2">
        <w:t>правовых актов</w:t>
      </w:r>
      <w:r w:rsidR="005B58BE" w:rsidRPr="00EE2AC2">
        <w:t xml:space="preserve"> в области саморегулирования</w:t>
      </w:r>
      <w:r w:rsidR="00F67586" w:rsidRPr="00EE2AC2">
        <w:t>;</w:t>
      </w:r>
    </w:p>
    <w:p w:rsidR="00F67586" w:rsidRPr="00EE2AC2" w:rsidRDefault="00881EAD" w:rsidP="00023EBD">
      <w:pPr>
        <w:numPr>
          <w:ilvl w:val="0"/>
          <w:numId w:val="28"/>
        </w:numPr>
        <w:tabs>
          <w:tab w:val="left" w:pos="1276"/>
        </w:tabs>
        <w:spacing w:before="120" w:after="120"/>
        <w:ind w:left="0" w:firstLine="993"/>
        <w:jc w:val="both"/>
      </w:pPr>
      <w:r w:rsidRPr="00EE2AC2">
        <w:t>о</w:t>
      </w:r>
      <w:r w:rsidR="00F67586" w:rsidRPr="00EE2AC2">
        <w:t xml:space="preserve">ценка </w:t>
      </w:r>
      <w:r w:rsidR="005B58BE" w:rsidRPr="00EE2AC2">
        <w:t xml:space="preserve">законопроектов, </w:t>
      </w:r>
      <w:r w:rsidR="00F67586" w:rsidRPr="00EE2AC2">
        <w:t xml:space="preserve">программ и предложений, направленных на улучшение условий для осуществления деятельности </w:t>
      </w:r>
      <w:r w:rsidR="005B58BE" w:rsidRPr="00EE2AC2">
        <w:t xml:space="preserve">саморегулируемых организаций </w:t>
      </w:r>
      <w:r w:rsidR="00F67586" w:rsidRPr="00EE2AC2">
        <w:t>и развитию системы саморегулирования.</w:t>
      </w:r>
    </w:p>
    <w:p w:rsidR="008E4D2A" w:rsidRPr="00EE2AC2" w:rsidRDefault="008E4D2A" w:rsidP="008E4D2A">
      <w:pPr>
        <w:spacing w:before="120"/>
        <w:ind w:firstLine="709"/>
        <w:jc w:val="both"/>
      </w:pPr>
      <w:r w:rsidRPr="00EE2AC2">
        <w:t xml:space="preserve">В 2015 году было проведено 2 </w:t>
      </w:r>
      <w:proofErr w:type="gramStart"/>
      <w:r w:rsidRPr="00EE2AC2">
        <w:t>очных</w:t>
      </w:r>
      <w:proofErr w:type="gramEnd"/>
      <w:r w:rsidRPr="00EE2AC2">
        <w:t xml:space="preserve"> заседания подкомитета и рассмотрены следующие вопросы:</w:t>
      </w:r>
    </w:p>
    <w:p w:rsidR="008E4D2A" w:rsidRPr="00EE2AC2" w:rsidRDefault="008E4D2A" w:rsidP="008E4D2A">
      <w:pPr>
        <w:numPr>
          <w:ilvl w:val="0"/>
          <w:numId w:val="43"/>
        </w:numPr>
        <w:tabs>
          <w:tab w:val="left" w:pos="1276"/>
        </w:tabs>
        <w:spacing w:before="120"/>
        <w:ind w:left="0" w:firstLine="993"/>
        <w:jc w:val="both"/>
        <w:rPr>
          <w:rFonts w:eastAsiaTheme="minorHAnsi"/>
          <w:lang w:eastAsia="en-US"/>
        </w:rPr>
      </w:pPr>
      <w:r w:rsidRPr="00EE2AC2">
        <w:t xml:space="preserve">О Программе мер по защите деятельности саморегулируемых организаций в строительной отрасли. </w:t>
      </w:r>
    </w:p>
    <w:p w:rsidR="008E4D2A" w:rsidRPr="00EE2AC2" w:rsidRDefault="008E4D2A" w:rsidP="008E4D2A">
      <w:pPr>
        <w:numPr>
          <w:ilvl w:val="0"/>
          <w:numId w:val="43"/>
        </w:numPr>
        <w:tabs>
          <w:tab w:val="left" w:pos="1276"/>
        </w:tabs>
        <w:spacing w:before="120"/>
        <w:ind w:left="0" w:firstLine="993"/>
        <w:jc w:val="both"/>
      </w:pPr>
      <w:r w:rsidRPr="00EE2AC2">
        <w:t xml:space="preserve">Оптимизация дополнительной имущественной ответственности членов саморегулируемых организаций строительной отрасли. </w:t>
      </w:r>
    </w:p>
    <w:p w:rsidR="008E4D2A" w:rsidRPr="00EE2AC2" w:rsidRDefault="008E4D2A" w:rsidP="008E4D2A">
      <w:pPr>
        <w:pStyle w:val="ad"/>
        <w:numPr>
          <w:ilvl w:val="0"/>
          <w:numId w:val="43"/>
        </w:numPr>
        <w:tabs>
          <w:tab w:val="left" w:pos="1276"/>
        </w:tabs>
        <w:spacing w:before="120"/>
        <w:ind w:left="0" w:firstLine="993"/>
        <w:jc w:val="both"/>
        <w:rPr>
          <w:rFonts w:eastAsiaTheme="minorHAnsi"/>
        </w:rPr>
      </w:pPr>
      <w:r w:rsidRPr="00EE2AC2">
        <w:rPr>
          <w:rFonts w:eastAsiaTheme="minorHAnsi"/>
        </w:rPr>
        <w:t xml:space="preserve">О предложениях по разработке и реализации Программы мер по совершенствованию имиджевой и информационной политики Национального объединения строителей, освещению в СМИ достижений саморегулирования в строительстве и работы НОСТРОЙ. </w:t>
      </w:r>
    </w:p>
    <w:p w:rsidR="008E4D2A" w:rsidRPr="00EE2AC2" w:rsidRDefault="008E4D2A" w:rsidP="008E4D2A">
      <w:pPr>
        <w:pStyle w:val="ad"/>
        <w:numPr>
          <w:ilvl w:val="0"/>
          <w:numId w:val="43"/>
        </w:numPr>
        <w:tabs>
          <w:tab w:val="left" w:pos="1276"/>
        </w:tabs>
        <w:spacing w:before="120"/>
        <w:ind w:left="0" w:firstLine="993"/>
        <w:jc w:val="both"/>
        <w:rPr>
          <w:rFonts w:eastAsiaTheme="minorHAnsi"/>
        </w:rPr>
      </w:pPr>
      <w:r w:rsidRPr="00EE2AC2">
        <w:rPr>
          <w:rFonts w:eastAsiaTheme="minorHAnsi"/>
        </w:rPr>
        <w:t>Об обеспечении сохранности средств компенсационных фондов саморегулируемых организаций строительной отрасли при отзыве лицензий у российских кредитных организаций.</w:t>
      </w:r>
    </w:p>
    <w:p w:rsidR="008E4D2A" w:rsidRPr="00EE2AC2" w:rsidRDefault="008E4D2A" w:rsidP="008E4D2A">
      <w:pPr>
        <w:pStyle w:val="ad"/>
        <w:numPr>
          <w:ilvl w:val="0"/>
          <w:numId w:val="43"/>
        </w:numPr>
        <w:tabs>
          <w:tab w:val="left" w:pos="1276"/>
        </w:tabs>
        <w:spacing w:before="120"/>
        <w:ind w:left="0" w:firstLine="993"/>
        <w:jc w:val="both"/>
        <w:rPr>
          <w:rFonts w:eastAsiaTheme="minorHAnsi"/>
        </w:rPr>
      </w:pPr>
      <w:r w:rsidRPr="00EE2AC2">
        <w:rPr>
          <w:rFonts w:eastAsiaTheme="minorHAnsi"/>
        </w:rPr>
        <w:t xml:space="preserve">О необходимости проведения работ по обеспечению устойчивой и эффективной деятельности саморегулируемых организаций строительной отрасли. </w:t>
      </w:r>
    </w:p>
    <w:p w:rsidR="008E4D2A" w:rsidRPr="00EE2AC2" w:rsidRDefault="008E4D2A" w:rsidP="008E4D2A">
      <w:pPr>
        <w:pStyle w:val="ad"/>
        <w:spacing w:before="120" w:after="120"/>
        <w:ind w:left="0" w:firstLine="709"/>
        <w:contextualSpacing w:val="0"/>
        <w:jc w:val="both"/>
      </w:pPr>
      <w:r w:rsidRPr="00EE2AC2">
        <w:t>Достигнутые результаты: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eastAsiaTheme="minorHAnsi"/>
        </w:rPr>
      </w:pPr>
      <w:r w:rsidRPr="00EE2AC2">
        <w:rPr>
          <w:rFonts w:eastAsiaTheme="minorHAnsi"/>
        </w:rPr>
        <w:t>Разработана Программа мер по защите деятельности саморегулируемых организаций в строительной отрасли.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bCs/>
        </w:rPr>
      </w:pPr>
      <w:r w:rsidRPr="00EE2AC2">
        <w:rPr>
          <w:rFonts w:eastAsia="Calibri"/>
          <w:bCs/>
        </w:rPr>
        <w:t xml:space="preserve">В </w:t>
      </w:r>
      <w:proofErr w:type="gramStart"/>
      <w:r w:rsidRPr="00EE2AC2">
        <w:rPr>
          <w:rFonts w:eastAsia="Calibri"/>
          <w:bCs/>
        </w:rPr>
        <w:t>целях</w:t>
      </w:r>
      <w:proofErr w:type="gramEnd"/>
      <w:r w:rsidRPr="00EE2AC2">
        <w:rPr>
          <w:rFonts w:eastAsia="Calibri"/>
          <w:bCs/>
        </w:rPr>
        <w:t xml:space="preserve"> оптимизации дополнительной имущественной ответственности членов саморегулируемых организаций строительной отрасли разработан законопроект № 715650-6 «О внесении изменений в Градостроительный кодекс РФ». Содержанием законопроекта являются предложения о признании способа создания системы индивидуального и (или) коллективного страхования СРО и членов СРО самостоятельным способом имущественной ответственности СРО и членов СРО перед потребителем в случае причинения вреда вследствие недостатков работ, выполняемых членами СРО. </w:t>
      </w:r>
      <w:r w:rsidRPr="00EE2AC2">
        <w:rPr>
          <w:bCs/>
        </w:rPr>
        <w:t xml:space="preserve">Комплект документов по внесению изменений был передан Президенту Национального объединения строителей для дальнейшего решения вопроса с законодательными органами РФ. 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eastAsia="Calibri"/>
          <w:spacing w:val="-4"/>
        </w:rPr>
      </w:pPr>
      <w:r w:rsidRPr="00EE2AC2">
        <w:rPr>
          <w:spacing w:val="-4"/>
        </w:rPr>
        <w:t>Осуществлены  сбор,  систематизация и анализ предложений по разработке и реализации Программы мер по совершенствованию имиджевой и информационной политики Национального объединения строителей, освещению в СМИ достижений саморегулирования в строительстве и работы НОСТРОЙ.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Style w:val="af9"/>
          <w:rFonts w:eastAsia="Calibri"/>
          <w:b w:val="0"/>
          <w:bCs w:val="0"/>
          <w:sz w:val="24"/>
          <w:szCs w:val="24"/>
        </w:rPr>
      </w:pPr>
      <w:r w:rsidRPr="00EE2AC2">
        <w:rPr>
          <w:rStyle w:val="af9"/>
          <w:rFonts w:eastAsia="Calibri"/>
          <w:b w:val="0"/>
          <w:sz w:val="24"/>
          <w:szCs w:val="24"/>
        </w:rPr>
        <w:t xml:space="preserve">Направлено обращение к руководству Национального объединения строителей о необходимости возобновления работы по законопроектам № 586588-6 «О внесении изменения в Федеральный закон «О несостоятельности (банкротстве) кредитных организаций» и № 715650-6 «О внесении изменений в Градостроительный кодекс Российской Федерации» с учетом поступивших замечаний и предложений. 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Style w:val="af9"/>
          <w:rFonts w:eastAsia="Calibri"/>
          <w:b w:val="0"/>
          <w:bCs w:val="0"/>
          <w:sz w:val="24"/>
          <w:szCs w:val="24"/>
        </w:rPr>
      </w:pPr>
      <w:r w:rsidRPr="00EE2AC2">
        <w:rPr>
          <w:rStyle w:val="af9"/>
          <w:rFonts w:eastAsia="Calibri"/>
          <w:b w:val="0"/>
          <w:sz w:val="24"/>
          <w:szCs w:val="24"/>
        </w:rPr>
        <w:t xml:space="preserve">Совместно с </w:t>
      </w:r>
      <w:hyperlink r:id="rId10" w:history="1">
        <w:r w:rsidRPr="00EE2AC2">
          <w:rPr>
            <w:rStyle w:val="af9"/>
            <w:rFonts w:eastAsia="Calibri"/>
            <w:b w:val="0"/>
            <w:sz w:val="24"/>
            <w:szCs w:val="24"/>
          </w:rPr>
          <w:t>Комитетом по страхованию, финансовым рискам и обеспечению безопасности труда</w:t>
        </w:r>
      </w:hyperlink>
      <w:r w:rsidRPr="00EE2AC2">
        <w:rPr>
          <w:rStyle w:val="af9"/>
          <w:rFonts w:eastAsia="Calibri"/>
          <w:b w:val="0"/>
          <w:sz w:val="24"/>
          <w:szCs w:val="24"/>
        </w:rPr>
        <w:t xml:space="preserve"> НОСТРОЙ актуализированы материалы по включению в Гражданский кодекс РФ изменений о публичных депозитах.</w:t>
      </w:r>
    </w:p>
    <w:p w:rsidR="008E4D2A" w:rsidRPr="00EE2AC2" w:rsidRDefault="008E4D2A" w:rsidP="008E4D2A">
      <w:pPr>
        <w:pStyle w:val="ad"/>
        <w:numPr>
          <w:ilvl w:val="0"/>
          <w:numId w:val="44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eastAsia="Calibri"/>
        </w:rPr>
      </w:pPr>
      <w:r w:rsidRPr="00EE2AC2">
        <w:rPr>
          <w:rStyle w:val="af9"/>
          <w:rFonts w:eastAsia="Calibri"/>
          <w:b w:val="0"/>
          <w:sz w:val="24"/>
          <w:szCs w:val="24"/>
        </w:rPr>
        <w:t>Подготовлено о</w:t>
      </w:r>
      <w:r w:rsidRPr="00EE2AC2">
        <w:t>бращение к руководству Национального объединения строителей с предложением о разработке Подкомитетом по защите деятельности саморегулируемых организаций строительного комплекса НОСТРОЙ следующих работ:</w:t>
      </w:r>
    </w:p>
    <w:p w:rsidR="008E4D2A" w:rsidRPr="00EE2AC2" w:rsidRDefault="008E4D2A" w:rsidP="008839D0">
      <w:pPr>
        <w:numPr>
          <w:ilvl w:val="0"/>
          <w:numId w:val="28"/>
        </w:numPr>
        <w:tabs>
          <w:tab w:val="left" w:pos="1276"/>
        </w:tabs>
        <w:ind w:left="0" w:firstLine="992"/>
        <w:jc w:val="both"/>
      </w:pPr>
      <w:r w:rsidRPr="00EE2AC2">
        <w:t>Разработка комплекса организационно-правовых мер для обеспечения эффективной деятельности саморегулируемых организаций в строительной отрасли</w:t>
      </w:r>
      <w:r w:rsidR="008839D0" w:rsidRPr="00EE2AC2">
        <w:t>;</w:t>
      </w:r>
    </w:p>
    <w:p w:rsidR="008E4D2A" w:rsidRPr="00EE2AC2" w:rsidRDefault="008E4D2A" w:rsidP="008839D0">
      <w:pPr>
        <w:numPr>
          <w:ilvl w:val="0"/>
          <w:numId w:val="28"/>
        </w:numPr>
        <w:tabs>
          <w:tab w:val="left" w:pos="1276"/>
        </w:tabs>
        <w:ind w:left="0" w:firstLine="992"/>
        <w:jc w:val="both"/>
      </w:pPr>
      <w:r w:rsidRPr="00EE2AC2">
        <w:t xml:space="preserve">Совершенствование градостроительной политики Российской Федерации с целью обеспечения безопасности объектов капитального строительства и организации эффективной системы саморегулирования в строительной отрасли. </w:t>
      </w:r>
    </w:p>
    <w:p w:rsidR="008E4D2A" w:rsidRPr="00EE2AC2" w:rsidRDefault="008E4D2A" w:rsidP="008839D0">
      <w:pPr>
        <w:pStyle w:val="ad"/>
        <w:numPr>
          <w:ilvl w:val="0"/>
          <w:numId w:val="44"/>
        </w:numPr>
        <w:tabs>
          <w:tab w:val="left" w:pos="1134"/>
        </w:tabs>
        <w:spacing w:before="120" w:after="120"/>
        <w:ind w:left="0" w:firstLine="851"/>
        <w:contextualSpacing w:val="0"/>
        <w:jc w:val="both"/>
        <w:rPr>
          <w:rStyle w:val="af9"/>
          <w:rFonts w:eastAsia="Calibri"/>
          <w:b w:val="0"/>
          <w:sz w:val="24"/>
          <w:szCs w:val="24"/>
        </w:rPr>
      </w:pPr>
      <w:r w:rsidRPr="00EE2AC2">
        <w:rPr>
          <w:rStyle w:val="af9"/>
          <w:rFonts w:eastAsia="Calibri"/>
          <w:b w:val="0"/>
          <w:sz w:val="24"/>
          <w:szCs w:val="24"/>
        </w:rPr>
        <w:t xml:space="preserve">Направлено руководству Национального объединения строителей ходатайство о продлении сроков импортирования сведений из базы данных СРО в Единый реестр членов СРО, в связи с необходимостью использования архивной информации по исключенным членам саморегулируемых организаций до 30.10.2015 г. </w:t>
      </w:r>
    </w:p>
    <w:p w:rsidR="009B0193" w:rsidRPr="00EE2AC2" w:rsidRDefault="009B0193" w:rsidP="00D139BC">
      <w:pPr>
        <w:pStyle w:val="ad"/>
        <w:tabs>
          <w:tab w:val="left" w:pos="1134"/>
        </w:tabs>
        <w:spacing w:before="120" w:after="120"/>
        <w:ind w:left="0" w:firstLine="851"/>
        <w:contextualSpacing w:val="0"/>
        <w:jc w:val="both"/>
        <w:rPr>
          <w:rStyle w:val="af9"/>
          <w:rFonts w:eastAsia="Calibri"/>
          <w:b w:val="0"/>
          <w:sz w:val="24"/>
          <w:szCs w:val="24"/>
        </w:rPr>
      </w:pPr>
      <w:r w:rsidRPr="00EE2AC2">
        <w:rPr>
          <w:rStyle w:val="af9"/>
          <w:rFonts w:eastAsia="Calibri"/>
          <w:b w:val="0"/>
          <w:sz w:val="24"/>
          <w:szCs w:val="24"/>
        </w:rPr>
        <w:t>СРО Союз «СтройСвязьТелеком» инициировал создание Общественного проекта «За эффективную систему саморегулирования в строительной отрасли»</w:t>
      </w:r>
      <w:r w:rsidR="00D139BC" w:rsidRPr="00EE2AC2">
        <w:rPr>
          <w:rStyle w:val="af9"/>
          <w:rFonts w:eastAsia="Calibri"/>
          <w:b w:val="0"/>
          <w:sz w:val="24"/>
          <w:szCs w:val="24"/>
        </w:rPr>
        <w:t>, направленного</w:t>
      </w:r>
      <w:r w:rsidRPr="00EE2AC2">
        <w:rPr>
          <w:rStyle w:val="af9"/>
          <w:rFonts w:eastAsia="Calibri"/>
          <w:b w:val="0"/>
          <w:sz w:val="24"/>
          <w:szCs w:val="24"/>
        </w:rPr>
        <w:t xml:space="preserve"> на повышение эффективности системы саморегулирования строительной отрасли</w:t>
      </w:r>
      <w:r w:rsidR="00C8446D" w:rsidRPr="00EE2AC2">
        <w:rPr>
          <w:rStyle w:val="af9"/>
          <w:rFonts w:eastAsia="Calibri"/>
          <w:b w:val="0"/>
          <w:sz w:val="24"/>
          <w:szCs w:val="24"/>
        </w:rPr>
        <w:t xml:space="preserve">. </w:t>
      </w:r>
      <w:r w:rsidR="00D139BC" w:rsidRPr="00EE2AC2">
        <w:rPr>
          <w:rStyle w:val="af9"/>
          <w:rFonts w:eastAsia="Calibri"/>
          <w:b w:val="0"/>
          <w:sz w:val="24"/>
          <w:szCs w:val="24"/>
        </w:rPr>
        <w:t xml:space="preserve"> </w:t>
      </w:r>
      <w:r w:rsidR="00C8446D" w:rsidRPr="00EE2AC2">
        <w:rPr>
          <w:rStyle w:val="af9"/>
          <w:rFonts w:eastAsia="Calibri"/>
          <w:b w:val="0"/>
          <w:sz w:val="24"/>
          <w:szCs w:val="24"/>
        </w:rPr>
        <w:t xml:space="preserve">Общественный проект </w:t>
      </w:r>
      <w:r w:rsidR="00D139BC" w:rsidRPr="00EE2AC2">
        <w:rPr>
          <w:rStyle w:val="af9"/>
          <w:rFonts w:eastAsia="Calibri"/>
          <w:b w:val="0"/>
          <w:sz w:val="24"/>
          <w:szCs w:val="24"/>
        </w:rPr>
        <w:t>поддержан руководством Министерства строительства и жилищно-коммунального хозяйства Российской Федерации.</w:t>
      </w:r>
    </w:p>
    <w:p w:rsidR="00F67586" w:rsidRPr="00C45DFD" w:rsidRDefault="00F67586" w:rsidP="002B7BCB">
      <w:pPr>
        <w:pStyle w:val="ad"/>
        <w:numPr>
          <w:ilvl w:val="1"/>
          <w:numId w:val="6"/>
        </w:numPr>
        <w:tabs>
          <w:tab w:val="left" w:pos="993"/>
        </w:tabs>
        <w:spacing w:before="120"/>
        <w:ind w:left="0" w:firstLine="709"/>
        <w:jc w:val="both"/>
        <w:rPr>
          <w:b/>
        </w:rPr>
      </w:pPr>
      <w:r w:rsidRPr="00C45DFD">
        <w:rPr>
          <w:b/>
        </w:rPr>
        <w:t xml:space="preserve">Реализация информационной политики </w:t>
      </w:r>
      <w:r w:rsidR="00687F5D" w:rsidRPr="00C45DFD">
        <w:rPr>
          <w:b/>
        </w:rPr>
        <w:t>Союз</w:t>
      </w:r>
      <w:r w:rsidRPr="00C45DFD">
        <w:rPr>
          <w:b/>
        </w:rPr>
        <w:t>а</w:t>
      </w:r>
    </w:p>
    <w:p w:rsidR="00E92DAD" w:rsidRPr="00C45DFD" w:rsidRDefault="00F67586" w:rsidP="00F67586">
      <w:pPr>
        <w:tabs>
          <w:tab w:val="left" w:pos="993"/>
        </w:tabs>
        <w:spacing w:before="120"/>
        <w:ind w:firstLine="709"/>
        <w:jc w:val="both"/>
      </w:pPr>
      <w:r w:rsidRPr="00C45DFD">
        <w:t>В 201</w:t>
      </w:r>
      <w:r w:rsidR="00687F5D" w:rsidRPr="00C45DFD">
        <w:t>5</w:t>
      </w:r>
      <w:r w:rsidRPr="00C45DFD">
        <w:t xml:space="preserve"> г. деятельность </w:t>
      </w:r>
      <w:r w:rsidR="00687F5D" w:rsidRPr="00C45DFD">
        <w:t xml:space="preserve">Союза </w:t>
      </w:r>
      <w:r w:rsidR="00E92DAD" w:rsidRPr="00C45DFD">
        <w:t>в области информационной политики осуществлялась по двум направлениям:</w:t>
      </w:r>
    </w:p>
    <w:p w:rsidR="00E92DAD" w:rsidRPr="00C45DFD" w:rsidRDefault="00E92DAD" w:rsidP="00E92DAD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eastAsia="MS Mincho"/>
        </w:rPr>
      </w:pPr>
      <w:r w:rsidRPr="00C45DFD">
        <w:rPr>
          <w:rFonts w:eastAsia="MS Mincho"/>
        </w:rPr>
        <w:t xml:space="preserve">обеспечение информационной открытости деятельности </w:t>
      </w:r>
      <w:r w:rsidRPr="00C45DFD">
        <w:t>Союза</w:t>
      </w:r>
      <w:r w:rsidRPr="00C45DFD">
        <w:rPr>
          <w:bCs/>
        </w:rPr>
        <w:t>;</w:t>
      </w:r>
    </w:p>
    <w:p w:rsidR="00F67586" w:rsidRPr="00C45DFD" w:rsidRDefault="00F67586" w:rsidP="00F67586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eastAsia="MS Mincho"/>
        </w:rPr>
      </w:pPr>
      <w:r w:rsidRPr="00C45DFD">
        <w:rPr>
          <w:rFonts w:eastAsia="MS Mincho"/>
        </w:rPr>
        <w:t>организация и ведение информационной базы данных о деятельности членов саморегулируемой организации</w:t>
      </w:r>
      <w:r w:rsidR="00E92DAD" w:rsidRPr="00C45DFD">
        <w:rPr>
          <w:rFonts w:eastAsia="MS Mincho"/>
        </w:rPr>
        <w:t xml:space="preserve"> в соответствии с требованиями Федерального закона от 24.11.2014 г. № 359 и требований Национального объединения строителей о ведении Единого реестра членов саморегулируемых организаций в области строительства.</w:t>
      </w:r>
    </w:p>
    <w:p w:rsidR="00F67586" w:rsidRPr="00C45DFD" w:rsidRDefault="00F67586" w:rsidP="00C47CEB">
      <w:pPr>
        <w:pStyle w:val="ad"/>
        <w:numPr>
          <w:ilvl w:val="1"/>
          <w:numId w:val="47"/>
        </w:numPr>
        <w:tabs>
          <w:tab w:val="left" w:pos="1701"/>
        </w:tabs>
        <w:spacing w:before="120" w:after="120"/>
        <w:ind w:left="0" w:firstLine="993"/>
        <w:jc w:val="both"/>
        <w:rPr>
          <w:b/>
          <w:bCs/>
        </w:rPr>
      </w:pPr>
      <w:r w:rsidRPr="00C45DFD">
        <w:rPr>
          <w:b/>
          <w:bCs/>
        </w:rPr>
        <w:t xml:space="preserve">Обеспечение информационной открытости деятельности </w:t>
      </w:r>
      <w:r w:rsidR="00FD3489" w:rsidRPr="00C45DFD">
        <w:rPr>
          <w:b/>
          <w:bCs/>
        </w:rPr>
        <w:t>Союз</w:t>
      </w:r>
      <w:r w:rsidRPr="00C45DFD">
        <w:rPr>
          <w:b/>
          <w:bCs/>
        </w:rPr>
        <w:t>а</w:t>
      </w:r>
    </w:p>
    <w:p w:rsidR="00FD3489" w:rsidRPr="00EE2AC2" w:rsidRDefault="00F67586" w:rsidP="00C47CEB">
      <w:pPr>
        <w:tabs>
          <w:tab w:val="left" w:pos="993"/>
        </w:tabs>
        <w:spacing w:before="120"/>
        <w:ind w:firstLine="709"/>
        <w:jc w:val="both"/>
      </w:pPr>
      <w:r w:rsidRPr="00EE2AC2">
        <w:t xml:space="preserve">Организация работ по обеспечению информационной открытости деятельности членов </w:t>
      </w:r>
      <w:r w:rsidR="00FD3489" w:rsidRPr="00EE2AC2">
        <w:t>Союз</w:t>
      </w:r>
      <w:r w:rsidRPr="00EE2AC2">
        <w:t>а осуществлялась в соответствии с требованиями ст. 7 Феде</w:t>
      </w:r>
      <w:r w:rsidR="00881EAD" w:rsidRPr="00EE2AC2">
        <w:t>рального закона от 01.12.2007 № </w:t>
      </w:r>
      <w:r w:rsidRPr="00EE2AC2">
        <w:t xml:space="preserve">315-ФЗ «О саморегулируемых организациях» (в редакции Федерального закона от 07.06.2013 г. № 113-ФЗ), Уставом и внутренними документами </w:t>
      </w:r>
      <w:r w:rsidR="00FD3489" w:rsidRPr="00EE2AC2">
        <w:t>Союз</w:t>
      </w:r>
      <w:r w:rsidRPr="00EE2AC2">
        <w:t>а</w:t>
      </w:r>
      <w:r w:rsidR="00FD3489" w:rsidRPr="00EE2AC2">
        <w:t>.</w:t>
      </w:r>
    </w:p>
    <w:p w:rsidR="00FD3489" w:rsidRPr="00EE2AC2" w:rsidRDefault="00FD3489" w:rsidP="00FD3489">
      <w:pPr>
        <w:tabs>
          <w:tab w:val="left" w:pos="993"/>
        </w:tabs>
        <w:spacing w:before="120"/>
        <w:ind w:firstLine="709"/>
        <w:jc w:val="both"/>
      </w:pPr>
      <w:r w:rsidRPr="00EE2AC2">
        <w:t xml:space="preserve">Обновленный сайт СРО Союз «СтройСвязьТелеком», соответствующий установленным требованиям, введен в действие в январе 2015 г. </w:t>
      </w:r>
    </w:p>
    <w:p w:rsidR="00F67586" w:rsidRPr="00EE2AC2" w:rsidRDefault="00FD3489" w:rsidP="00FD3489">
      <w:pPr>
        <w:tabs>
          <w:tab w:val="left" w:pos="993"/>
        </w:tabs>
        <w:spacing w:before="120"/>
        <w:ind w:firstLine="709"/>
        <w:jc w:val="both"/>
      </w:pPr>
      <w:r w:rsidRPr="00EE2AC2">
        <w:t xml:space="preserve">В ходе ежегодной проверки сайтов саморегулируемых организаций со стороны Национального объединения строителей с целью определения их соответствия требованиям об информационной открытости деятельности СРО, замечаний и нарушений </w:t>
      </w:r>
      <w:r w:rsidR="00974599" w:rsidRPr="00EE2AC2">
        <w:t xml:space="preserve">по сайту СРО Союз «СтройСвязьТелеком» </w:t>
      </w:r>
      <w:r w:rsidRPr="00EE2AC2">
        <w:t xml:space="preserve">не выявлено.  </w:t>
      </w:r>
    </w:p>
    <w:p w:rsidR="008F2F22" w:rsidRPr="00EE2AC2" w:rsidRDefault="00F67586" w:rsidP="00F67586">
      <w:pPr>
        <w:tabs>
          <w:tab w:val="left" w:pos="993"/>
        </w:tabs>
        <w:spacing w:before="120" w:after="120"/>
        <w:ind w:firstLine="709"/>
        <w:jc w:val="both"/>
      </w:pPr>
      <w:r w:rsidRPr="00EE2AC2">
        <w:t>В 201</w:t>
      </w:r>
      <w:r w:rsidR="00FD3489" w:rsidRPr="00EE2AC2">
        <w:t>5</w:t>
      </w:r>
      <w:r w:rsidRPr="00EE2AC2">
        <w:t xml:space="preserve"> г. продолжалось совершенствование сайта в целях повышения его удобства для пользователей и выполнения законодательных требований об обеспечении доступа к информации о деятельности </w:t>
      </w:r>
      <w:r w:rsidR="00FD3489" w:rsidRPr="00EE2AC2">
        <w:t>Союза</w:t>
      </w:r>
      <w:r w:rsidR="00F76424" w:rsidRPr="00EE2AC2">
        <w:t>.</w:t>
      </w:r>
      <w:r w:rsidRPr="00EE2AC2">
        <w:t xml:space="preserve"> </w:t>
      </w:r>
    </w:p>
    <w:p w:rsidR="00F67586" w:rsidRPr="00EE2AC2" w:rsidRDefault="00F76424" w:rsidP="00F67586">
      <w:pPr>
        <w:tabs>
          <w:tab w:val="left" w:pos="993"/>
        </w:tabs>
        <w:spacing w:before="120" w:after="120"/>
        <w:ind w:firstLine="709"/>
        <w:jc w:val="both"/>
      </w:pPr>
      <w:r w:rsidRPr="00EE2AC2">
        <w:rPr>
          <w:bCs/>
        </w:rPr>
        <w:t>О</w:t>
      </w:r>
      <w:r w:rsidR="00F67586" w:rsidRPr="00EE2AC2">
        <w:rPr>
          <w:bCs/>
        </w:rPr>
        <w:t xml:space="preserve">существляется сопряжение </w:t>
      </w:r>
      <w:r w:rsidR="008F2F22" w:rsidRPr="00EE2AC2">
        <w:rPr>
          <w:bCs/>
        </w:rPr>
        <w:t>б</w:t>
      </w:r>
      <w:r w:rsidR="00F67586" w:rsidRPr="00EE2AC2">
        <w:rPr>
          <w:bCs/>
        </w:rPr>
        <w:t xml:space="preserve">азы данных </w:t>
      </w:r>
      <w:r w:rsidR="00FD3489" w:rsidRPr="00EE2AC2">
        <w:rPr>
          <w:bCs/>
        </w:rPr>
        <w:t>Союз</w:t>
      </w:r>
      <w:r w:rsidR="00F67586" w:rsidRPr="00EE2AC2">
        <w:rPr>
          <w:bCs/>
        </w:rPr>
        <w:t xml:space="preserve">а с Реестром членов СРО на сайте </w:t>
      </w:r>
      <w:r w:rsidR="008F2F22" w:rsidRPr="00EE2AC2">
        <w:t>Союза</w:t>
      </w:r>
      <w:r w:rsidR="00F67586" w:rsidRPr="00EE2AC2">
        <w:rPr>
          <w:bCs/>
        </w:rPr>
        <w:t xml:space="preserve"> и </w:t>
      </w:r>
      <w:r w:rsidR="008F2F22" w:rsidRPr="00EE2AC2">
        <w:rPr>
          <w:bCs/>
        </w:rPr>
        <w:t>Единым Реестром членов саморегулируемых организаций Национального объединения строителей и Ростехнадзора.</w:t>
      </w:r>
    </w:p>
    <w:p w:rsidR="00F67586" w:rsidRPr="00C45DFD" w:rsidRDefault="00F67586" w:rsidP="00C47CEB">
      <w:pPr>
        <w:pStyle w:val="ad"/>
        <w:numPr>
          <w:ilvl w:val="1"/>
          <w:numId w:val="47"/>
        </w:numPr>
        <w:tabs>
          <w:tab w:val="left" w:pos="1701"/>
        </w:tabs>
        <w:spacing w:before="120" w:after="120"/>
        <w:ind w:left="0" w:firstLine="993"/>
        <w:jc w:val="both"/>
        <w:rPr>
          <w:b/>
          <w:bCs/>
        </w:rPr>
      </w:pPr>
      <w:r w:rsidRPr="00C45DFD">
        <w:rPr>
          <w:b/>
          <w:bCs/>
        </w:rPr>
        <w:t xml:space="preserve">Организация и ведение информационной базы данных о деятельности членов саморегулируемой организации </w:t>
      </w:r>
    </w:p>
    <w:p w:rsidR="007B348C" w:rsidRPr="00EE2AC2" w:rsidRDefault="007B348C" w:rsidP="00F67586">
      <w:pPr>
        <w:tabs>
          <w:tab w:val="left" w:pos="1134"/>
        </w:tabs>
        <w:spacing w:before="120" w:after="120"/>
        <w:ind w:firstLine="709"/>
        <w:jc w:val="both"/>
        <w:rPr>
          <w:bCs/>
        </w:rPr>
      </w:pPr>
      <w:r w:rsidRPr="00EE2AC2">
        <w:rPr>
          <w:bCs/>
        </w:rPr>
        <w:t xml:space="preserve">В 2015 г. основные работы в данном направлении были направлены на выполнение требований п.8. части 8 ст.55.20 Градостроительного кодекса РФ, приказа Ростехнадзора от 25.03.2015 г. № 114 «Об утверждении единой формы Реестра членов саморегулируемых организаций» и требований «Регламента представления сведений саморегулируемыми организациями в Ассоциацию «Национальное объединение строителей».  Все требования перечисленных документов в СРО Союз «СтройСвязьТелеком» выполнены. В настоящее время завершается работа по представлению архивной части сведений по свидетельствам, выданным </w:t>
      </w:r>
      <w:r w:rsidR="007F20EF" w:rsidRPr="00EE2AC2">
        <w:rPr>
          <w:bCs/>
        </w:rPr>
        <w:t xml:space="preserve">ранее организациям, вышедшим из состава </w:t>
      </w:r>
      <w:r w:rsidRPr="00EE2AC2">
        <w:rPr>
          <w:bCs/>
        </w:rPr>
        <w:t>СРО</w:t>
      </w:r>
      <w:r w:rsidR="007F20EF" w:rsidRPr="00EE2AC2">
        <w:rPr>
          <w:bCs/>
        </w:rPr>
        <w:t xml:space="preserve">, а также по их договорам страхования, действовавшим в 2010 – 2014 гг. </w:t>
      </w:r>
      <w:r w:rsidRPr="00EE2AC2">
        <w:rPr>
          <w:bCs/>
        </w:rPr>
        <w:t xml:space="preserve">  </w:t>
      </w:r>
      <w:r w:rsidR="007F20EF" w:rsidRPr="00EE2AC2">
        <w:rPr>
          <w:bCs/>
        </w:rPr>
        <w:t xml:space="preserve">Замечаний со стороны Национального объединения строителей по представлению сведений СРО Союз «СтройСвязьТелеком» в Единый реестр членов саморегулируемых организаций не имеется.  </w:t>
      </w:r>
    </w:p>
    <w:p w:rsidR="008729F7" w:rsidRPr="00C45DFD" w:rsidRDefault="007F20EF" w:rsidP="00463DD7">
      <w:pPr>
        <w:tabs>
          <w:tab w:val="left" w:pos="1134"/>
        </w:tabs>
        <w:spacing w:before="120" w:after="120"/>
        <w:ind w:firstLine="709"/>
        <w:jc w:val="both"/>
        <w:rPr>
          <w:bCs/>
        </w:rPr>
      </w:pPr>
      <w:r w:rsidRPr="00C45DFD">
        <w:rPr>
          <w:bCs/>
        </w:rPr>
        <w:t>Работы по с</w:t>
      </w:r>
      <w:r w:rsidR="00F67586" w:rsidRPr="00C45DFD">
        <w:rPr>
          <w:bCs/>
        </w:rPr>
        <w:t>овершенствовани</w:t>
      </w:r>
      <w:r w:rsidRPr="00C45DFD">
        <w:rPr>
          <w:bCs/>
        </w:rPr>
        <w:t>ю</w:t>
      </w:r>
      <w:r w:rsidR="00F67586" w:rsidRPr="00C45DFD">
        <w:rPr>
          <w:bCs/>
        </w:rPr>
        <w:t xml:space="preserve"> </w:t>
      </w:r>
      <w:r w:rsidRPr="00C45DFD">
        <w:rPr>
          <w:bCs/>
        </w:rPr>
        <w:t xml:space="preserve">программных средств и наполнению внутренней информационной </w:t>
      </w:r>
      <w:r w:rsidR="00F67586" w:rsidRPr="00C45DFD">
        <w:rPr>
          <w:bCs/>
        </w:rPr>
        <w:t xml:space="preserve">базы данных </w:t>
      </w:r>
      <w:r w:rsidRPr="00C45DFD">
        <w:rPr>
          <w:bCs/>
        </w:rPr>
        <w:t>Союза необходимыми сведениями продолжа</w:t>
      </w:r>
      <w:r w:rsidR="00C8446D" w:rsidRPr="00C45DFD">
        <w:rPr>
          <w:bCs/>
        </w:rPr>
        <w:t>ю</w:t>
      </w:r>
      <w:r w:rsidRPr="00C45DFD">
        <w:rPr>
          <w:bCs/>
        </w:rPr>
        <w:t>тся.</w:t>
      </w:r>
      <w:r w:rsidR="00F67586" w:rsidRPr="00C45DFD">
        <w:rPr>
          <w:bCs/>
        </w:rPr>
        <w:t xml:space="preserve"> </w:t>
      </w:r>
    </w:p>
    <w:p w:rsidR="00F9413A" w:rsidRPr="00C45DFD" w:rsidRDefault="00F9413A" w:rsidP="00F67586">
      <w:pPr>
        <w:widowControl w:val="0"/>
        <w:autoSpaceDE w:val="0"/>
        <w:autoSpaceDN w:val="0"/>
        <w:adjustRightInd w:val="0"/>
        <w:ind w:firstLine="708"/>
        <w:jc w:val="both"/>
      </w:pPr>
    </w:p>
    <w:p w:rsidR="00F67586" w:rsidRPr="00C45DFD" w:rsidRDefault="00311994" w:rsidP="00F67586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C45DFD">
        <w:rPr>
          <w:b/>
        </w:rPr>
        <w:t xml:space="preserve">Основной </w:t>
      </w:r>
      <w:r w:rsidR="00F67586" w:rsidRPr="00C45DFD">
        <w:rPr>
          <w:b/>
        </w:rPr>
        <w:t xml:space="preserve">вывод: Деятельность </w:t>
      </w:r>
      <w:r w:rsidR="00413E6F" w:rsidRPr="00C45DFD">
        <w:rPr>
          <w:b/>
        </w:rPr>
        <w:t>Союза</w:t>
      </w:r>
      <w:r w:rsidR="000A2707" w:rsidRPr="00C45DFD">
        <w:rPr>
          <w:b/>
        </w:rPr>
        <w:t>,</w:t>
      </w:r>
      <w:r w:rsidR="00F67586" w:rsidRPr="00C45DFD">
        <w:rPr>
          <w:b/>
        </w:rPr>
        <w:t xml:space="preserve"> в основном</w:t>
      </w:r>
      <w:r w:rsidR="000A2707" w:rsidRPr="00C45DFD">
        <w:rPr>
          <w:b/>
        </w:rPr>
        <w:t>,</w:t>
      </w:r>
      <w:r w:rsidR="00F67586" w:rsidRPr="00C45DFD">
        <w:rPr>
          <w:b/>
        </w:rPr>
        <w:t xml:space="preserve"> соответствует законодательным требованиям, предъявляемым к </w:t>
      </w:r>
      <w:r w:rsidRPr="00C45DFD">
        <w:rPr>
          <w:b/>
        </w:rPr>
        <w:t xml:space="preserve">саморегулируемым организациям, </w:t>
      </w:r>
      <w:r w:rsidR="00F67586" w:rsidRPr="00C45DFD">
        <w:rPr>
          <w:b/>
        </w:rPr>
        <w:t>направлена на достижение главных целей и осуществляется по приоритетным направлениям деятельности на 2011</w:t>
      </w:r>
      <w:r w:rsidRPr="00C45DFD">
        <w:rPr>
          <w:b/>
        </w:rPr>
        <w:noBreakHyphen/>
      </w:r>
      <w:r w:rsidR="00F67586" w:rsidRPr="00C45DFD">
        <w:rPr>
          <w:b/>
        </w:rPr>
        <w:t xml:space="preserve">2015 гг., принятым Общим собранием членов </w:t>
      </w:r>
      <w:r w:rsidR="00413E6F" w:rsidRPr="00C45DFD">
        <w:rPr>
          <w:b/>
        </w:rPr>
        <w:t>Союза</w:t>
      </w:r>
      <w:r w:rsidR="00F67586" w:rsidRPr="00C45DFD">
        <w:rPr>
          <w:b/>
        </w:rPr>
        <w:t xml:space="preserve"> 07.07.2011 г. и Плану работы СРО </w:t>
      </w:r>
      <w:r w:rsidR="00413E6F" w:rsidRPr="00C45DFD">
        <w:rPr>
          <w:b/>
        </w:rPr>
        <w:t xml:space="preserve">Союз </w:t>
      </w:r>
      <w:r w:rsidR="00F67586" w:rsidRPr="00C45DFD">
        <w:rPr>
          <w:b/>
        </w:rPr>
        <w:t>«СтройСвязьТелеком» на 201</w:t>
      </w:r>
      <w:r w:rsidR="00413E6F" w:rsidRPr="00C45DFD">
        <w:rPr>
          <w:b/>
        </w:rPr>
        <w:t>5</w:t>
      </w:r>
      <w:r w:rsidR="00F67586" w:rsidRPr="00C45DFD">
        <w:rPr>
          <w:b/>
        </w:rPr>
        <w:t xml:space="preserve"> год. </w:t>
      </w:r>
    </w:p>
    <w:sectPr w:rsidR="00F67586" w:rsidRPr="00C45DFD" w:rsidSect="00C45DFD">
      <w:footerReference w:type="default" r:id="rId11"/>
      <w:pgSz w:w="11906" w:h="16838"/>
      <w:pgMar w:top="1134" w:right="1134" w:bottom="1134" w:left="1134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8B" w:rsidRDefault="00947C8B" w:rsidP="0008406A">
      <w:r>
        <w:separator/>
      </w:r>
    </w:p>
  </w:endnote>
  <w:endnote w:type="continuationSeparator" w:id="0">
    <w:p w:rsidR="00947C8B" w:rsidRDefault="00947C8B" w:rsidP="0008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639752"/>
      <w:docPartObj>
        <w:docPartGallery w:val="Page Numbers (Bottom of Page)"/>
        <w:docPartUnique/>
      </w:docPartObj>
    </w:sdtPr>
    <w:sdtContent>
      <w:p w:rsidR="00947C8B" w:rsidRDefault="00947C8B">
        <w:pPr>
          <w:pStyle w:val="a9"/>
          <w:jc w:val="right"/>
        </w:pPr>
        <w:fldSimple w:instr="PAGE   \* MERGEFORMAT">
          <w:r w:rsidR="00464026">
            <w:rPr>
              <w:noProof/>
            </w:rPr>
            <w:t>20</w:t>
          </w:r>
        </w:fldSimple>
      </w:p>
    </w:sdtContent>
  </w:sdt>
  <w:p w:rsidR="00947C8B" w:rsidRDefault="00947C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8B" w:rsidRDefault="00947C8B" w:rsidP="0008406A">
      <w:r>
        <w:separator/>
      </w:r>
    </w:p>
  </w:footnote>
  <w:footnote w:type="continuationSeparator" w:id="0">
    <w:p w:rsidR="00947C8B" w:rsidRDefault="00947C8B" w:rsidP="0008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77E"/>
    <w:multiLevelType w:val="hybridMultilevel"/>
    <w:tmpl w:val="BA82C5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ACEB1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207D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0857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8400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FECF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6E73D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06AE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AA73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820CA"/>
    <w:multiLevelType w:val="multilevel"/>
    <w:tmpl w:val="395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05193"/>
    <w:multiLevelType w:val="hybridMultilevel"/>
    <w:tmpl w:val="84BC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7434"/>
    <w:multiLevelType w:val="hybridMultilevel"/>
    <w:tmpl w:val="64242F76"/>
    <w:lvl w:ilvl="0" w:tplc="9B8A7B92">
      <w:start w:val="1"/>
      <w:numFmt w:val="decimal"/>
      <w:lvlText w:val="2.9.%1."/>
      <w:lvlJc w:val="left"/>
      <w:pPr>
        <w:ind w:left="2138" w:hanging="360"/>
      </w:pPr>
      <w:rPr>
        <w:rFonts w:hint="default"/>
      </w:rPr>
    </w:lvl>
    <w:lvl w:ilvl="1" w:tplc="AC04B4D2">
      <w:start w:val="1"/>
      <w:numFmt w:val="decimal"/>
      <w:lvlText w:val="2.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2FEA"/>
    <w:multiLevelType w:val="hybridMultilevel"/>
    <w:tmpl w:val="A920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959B3"/>
    <w:multiLevelType w:val="hybridMultilevel"/>
    <w:tmpl w:val="05C0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44ACA"/>
    <w:multiLevelType w:val="hybridMultilevel"/>
    <w:tmpl w:val="E99A5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37DFC"/>
    <w:multiLevelType w:val="hybridMultilevel"/>
    <w:tmpl w:val="0EE0E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8F25A3"/>
    <w:multiLevelType w:val="hybridMultilevel"/>
    <w:tmpl w:val="8AAC7E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208F9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AEFE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1E3B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1C59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8EA1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7236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489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74BD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6935DC"/>
    <w:multiLevelType w:val="hybridMultilevel"/>
    <w:tmpl w:val="F4D4F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E0825"/>
    <w:multiLevelType w:val="hybridMultilevel"/>
    <w:tmpl w:val="235CF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97356F"/>
    <w:multiLevelType w:val="hybridMultilevel"/>
    <w:tmpl w:val="22163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C380E"/>
    <w:multiLevelType w:val="hybridMultilevel"/>
    <w:tmpl w:val="6A906F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6BB0332"/>
    <w:multiLevelType w:val="hybridMultilevel"/>
    <w:tmpl w:val="8C74A92C"/>
    <w:lvl w:ilvl="0" w:tplc="E4A0542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270E074B"/>
    <w:multiLevelType w:val="hybridMultilevel"/>
    <w:tmpl w:val="D29AE942"/>
    <w:lvl w:ilvl="0" w:tplc="04190019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6E2E72"/>
    <w:multiLevelType w:val="multilevel"/>
    <w:tmpl w:val="0CA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43152B"/>
    <w:multiLevelType w:val="hybridMultilevel"/>
    <w:tmpl w:val="8000E5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5021CD"/>
    <w:multiLevelType w:val="multilevel"/>
    <w:tmpl w:val="BB2AB4EA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1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18">
    <w:nsid w:val="3C2224FD"/>
    <w:multiLevelType w:val="hybridMultilevel"/>
    <w:tmpl w:val="5E5692B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A916B4"/>
    <w:multiLevelType w:val="multilevel"/>
    <w:tmpl w:val="C28E7D24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20">
    <w:nsid w:val="4293429C"/>
    <w:multiLevelType w:val="hybridMultilevel"/>
    <w:tmpl w:val="4552E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8143D"/>
    <w:multiLevelType w:val="hybridMultilevel"/>
    <w:tmpl w:val="3C724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137CCE"/>
    <w:multiLevelType w:val="multilevel"/>
    <w:tmpl w:val="5E3EED5C"/>
    <w:lvl w:ilvl="0">
      <w:start w:val="1"/>
      <w:numFmt w:val="bullet"/>
      <w:lvlText w:val=""/>
      <w:lvlJc w:val="left"/>
      <w:pPr>
        <w:ind w:left="1775" w:hanging="1065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23">
    <w:nsid w:val="47BB1A2E"/>
    <w:multiLevelType w:val="multilevel"/>
    <w:tmpl w:val="9F9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4A038B"/>
    <w:multiLevelType w:val="hybridMultilevel"/>
    <w:tmpl w:val="34ECAA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80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D0717"/>
    <w:multiLevelType w:val="hybridMultilevel"/>
    <w:tmpl w:val="6338C4A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C77C7"/>
    <w:multiLevelType w:val="hybridMultilevel"/>
    <w:tmpl w:val="AE80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4229D"/>
    <w:multiLevelType w:val="hybridMultilevel"/>
    <w:tmpl w:val="F2321232"/>
    <w:lvl w:ilvl="0" w:tplc="0419000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5E4A53"/>
    <w:multiLevelType w:val="multilevel"/>
    <w:tmpl w:val="3ECEC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2564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9">
    <w:nsid w:val="559F0A8D"/>
    <w:multiLevelType w:val="hybridMultilevel"/>
    <w:tmpl w:val="DC74EC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865EEE"/>
    <w:multiLevelType w:val="multilevel"/>
    <w:tmpl w:val="1D628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5FCE3733"/>
    <w:multiLevelType w:val="hybridMultilevel"/>
    <w:tmpl w:val="C4429510"/>
    <w:lvl w:ilvl="0" w:tplc="498E4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75EAB"/>
    <w:multiLevelType w:val="hybridMultilevel"/>
    <w:tmpl w:val="0A4EABF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884D78"/>
    <w:multiLevelType w:val="hybridMultilevel"/>
    <w:tmpl w:val="6A164650"/>
    <w:lvl w:ilvl="0" w:tplc="04190019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6E520A"/>
    <w:multiLevelType w:val="hybridMultilevel"/>
    <w:tmpl w:val="63E4AA50"/>
    <w:lvl w:ilvl="0" w:tplc="55B8E8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D443E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5726A3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32D0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1ABA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E29A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F245A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6054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6448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D06329"/>
    <w:multiLevelType w:val="hybridMultilevel"/>
    <w:tmpl w:val="A96A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960657"/>
    <w:multiLevelType w:val="hybridMultilevel"/>
    <w:tmpl w:val="B4243A3A"/>
    <w:lvl w:ilvl="0" w:tplc="44C259C6">
      <w:start w:val="1"/>
      <w:numFmt w:val="decimal"/>
      <w:lvlText w:val="2.3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4171F"/>
    <w:multiLevelType w:val="hybridMultilevel"/>
    <w:tmpl w:val="644AE4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01F2AF9"/>
    <w:multiLevelType w:val="multilevel"/>
    <w:tmpl w:val="8FD463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>
    <w:nsid w:val="735D18F4"/>
    <w:multiLevelType w:val="hybridMultilevel"/>
    <w:tmpl w:val="01DA6100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B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6A200C5"/>
    <w:multiLevelType w:val="hybridMultilevel"/>
    <w:tmpl w:val="5F3C1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0D1EC4"/>
    <w:multiLevelType w:val="multilevel"/>
    <w:tmpl w:val="BB2AB4EA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1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42">
    <w:nsid w:val="7C673D85"/>
    <w:multiLevelType w:val="multilevel"/>
    <w:tmpl w:val="BB2AB4EA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10" w:hanging="1800"/>
      </w:pPr>
      <w:rPr>
        <w:rFonts w:hint="default"/>
      </w:rPr>
    </w:lvl>
  </w:abstractNum>
  <w:abstractNum w:abstractNumId="43">
    <w:nsid w:val="7CD53D92"/>
    <w:multiLevelType w:val="hybridMultilevel"/>
    <w:tmpl w:val="90404ECC"/>
    <w:lvl w:ilvl="0" w:tplc="7DD83E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042496"/>
    <w:multiLevelType w:val="hybridMultilevel"/>
    <w:tmpl w:val="90E2AD16"/>
    <w:lvl w:ilvl="0" w:tplc="E4A0542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25"/>
  </w:num>
  <w:num w:numId="5">
    <w:abstractNumId w:val="7"/>
  </w:num>
  <w:num w:numId="6">
    <w:abstractNumId w:val="19"/>
  </w:num>
  <w:num w:numId="7">
    <w:abstractNumId w:val="39"/>
  </w:num>
  <w:num w:numId="8">
    <w:abstractNumId w:val="24"/>
  </w:num>
  <w:num w:numId="9">
    <w:abstractNumId w:val="23"/>
  </w:num>
  <w:num w:numId="10">
    <w:abstractNumId w:val="15"/>
  </w:num>
  <w:num w:numId="11">
    <w:abstractNumId w:val="1"/>
  </w:num>
  <w:num w:numId="12">
    <w:abstractNumId w:val="34"/>
  </w:num>
  <w:num w:numId="13">
    <w:abstractNumId w:val="43"/>
  </w:num>
  <w:num w:numId="14">
    <w:abstractNumId w:val="27"/>
  </w:num>
  <w:num w:numId="15">
    <w:abstractNumId w:val="31"/>
  </w:num>
  <w:num w:numId="16">
    <w:abstractNumId w:val="18"/>
  </w:num>
  <w:num w:numId="17">
    <w:abstractNumId w:val="6"/>
  </w:num>
  <w:num w:numId="18">
    <w:abstractNumId w:val="11"/>
  </w:num>
  <w:num w:numId="19">
    <w:abstractNumId w:val="8"/>
  </w:num>
  <w:num w:numId="20">
    <w:abstractNumId w:val="4"/>
  </w:num>
  <w:num w:numId="21">
    <w:abstractNumId w:val="9"/>
  </w:num>
  <w:num w:numId="22">
    <w:abstractNumId w:val="10"/>
  </w:num>
  <w:num w:numId="23">
    <w:abstractNumId w:val="38"/>
  </w:num>
  <w:num w:numId="24">
    <w:abstractNumId w:val="13"/>
  </w:num>
  <w:num w:numId="25">
    <w:abstractNumId w:val="5"/>
  </w:num>
  <w:num w:numId="26">
    <w:abstractNumId w:val="16"/>
  </w:num>
  <w:num w:numId="27">
    <w:abstractNumId w:val="0"/>
  </w:num>
  <w:num w:numId="28">
    <w:abstractNumId w:val="35"/>
  </w:num>
  <w:num w:numId="29">
    <w:abstractNumId w:val="14"/>
  </w:num>
  <w:num w:numId="30">
    <w:abstractNumId w:val="2"/>
  </w:num>
  <w:num w:numId="31">
    <w:abstractNumId w:val="42"/>
  </w:num>
  <w:num w:numId="32">
    <w:abstractNumId w:val="17"/>
  </w:num>
  <w:num w:numId="33">
    <w:abstractNumId w:val="41"/>
  </w:num>
  <w:num w:numId="34">
    <w:abstractNumId w:val="21"/>
  </w:num>
  <w:num w:numId="35">
    <w:abstractNumId w:val="33"/>
  </w:num>
  <w:num w:numId="36">
    <w:abstractNumId w:val="20"/>
  </w:num>
  <w:num w:numId="37">
    <w:abstractNumId w:val="22"/>
  </w:num>
  <w:num w:numId="38">
    <w:abstractNumId w:val="29"/>
  </w:num>
  <w:num w:numId="39">
    <w:abstractNumId w:val="32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6"/>
  </w:num>
  <w:num w:numId="47">
    <w:abstractNumId w:val="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5A"/>
    <w:rsid w:val="00005453"/>
    <w:rsid w:val="00014281"/>
    <w:rsid w:val="000228A3"/>
    <w:rsid w:val="00023EBD"/>
    <w:rsid w:val="0003300A"/>
    <w:rsid w:val="00045EF7"/>
    <w:rsid w:val="00051575"/>
    <w:rsid w:val="0005799C"/>
    <w:rsid w:val="0008406A"/>
    <w:rsid w:val="0008420B"/>
    <w:rsid w:val="00090CE5"/>
    <w:rsid w:val="00096FBD"/>
    <w:rsid w:val="000A1187"/>
    <w:rsid w:val="000A2707"/>
    <w:rsid w:val="000B2246"/>
    <w:rsid w:val="000D783D"/>
    <w:rsid w:val="000F2C2B"/>
    <w:rsid w:val="000F4AA5"/>
    <w:rsid w:val="001146BC"/>
    <w:rsid w:val="00126DBF"/>
    <w:rsid w:val="00134864"/>
    <w:rsid w:val="00147084"/>
    <w:rsid w:val="00153C82"/>
    <w:rsid w:val="00161326"/>
    <w:rsid w:val="00162FE5"/>
    <w:rsid w:val="00164EE0"/>
    <w:rsid w:val="00166DFD"/>
    <w:rsid w:val="0017572C"/>
    <w:rsid w:val="00187B1C"/>
    <w:rsid w:val="001A081E"/>
    <w:rsid w:val="001A2106"/>
    <w:rsid w:val="001A5DC5"/>
    <w:rsid w:val="001B4252"/>
    <w:rsid w:val="001C3F11"/>
    <w:rsid w:val="001D3D15"/>
    <w:rsid w:val="001D4C72"/>
    <w:rsid w:val="001E6F49"/>
    <w:rsid w:val="002160D1"/>
    <w:rsid w:val="00221142"/>
    <w:rsid w:val="002278AA"/>
    <w:rsid w:val="0023753F"/>
    <w:rsid w:val="00264932"/>
    <w:rsid w:val="00265281"/>
    <w:rsid w:val="002652BB"/>
    <w:rsid w:val="002810EA"/>
    <w:rsid w:val="00285080"/>
    <w:rsid w:val="00291B01"/>
    <w:rsid w:val="002960EF"/>
    <w:rsid w:val="002A04D1"/>
    <w:rsid w:val="002A3C43"/>
    <w:rsid w:val="002B7BCB"/>
    <w:rsid w:val="002C2BD6"/>
    <w:rsid w:val="002C415B"/>
    <w:rsid w:val="00300638"/>
    <w:rsid w:val="00311994"/>
    <w:rsid w:val="00323977"/>
    <w:rsid w:val="00332BE5"/>
    <w:rsid w:val="00371A62"/>
    <w:rsid w:val="00396B9E"/>
    <w:rsid w:val="003A1E14"/>
    <w:rsid w:val="003A20E5"/>
    <w:rsid w:val="003A4DCE"/>
    <w:rsid w:val="003B346F"/>
    <w:rsid w:val="003C19E5"/>
    <w:rsid w:val="003E1EB2"/>
    <w:rsid w:val="003E21AB"/>
    <w:rsid w:val="003F0590"/>
    <w:rsid w:val="00412C49"/>
    <w:rsid w:val="00413E6F"/>
    <w:rsid w:val="0042465C"/>
    <w:rsid w:val="004303B0"/>
    <w:rsid w:val="00431513"/>
    <w:rsid w:val="004439B6"/>
    <w:rsid w:val="00457041"/>
    <w:rsid w:val="00463DD7"/>
    <w:rsid w:val="00464026"/>
    <w:rsid w:val="00473D90"/>
    <w:rsid w:val="00480A62"/>
    <w:rsid w:val="004924DC"/>
    <w:rsid w:val="004A1729"/>
    <w:rsid w:val="004B294F"/>
    <w:rsid w:val="004B576E"/>
    <w:rsid w:val="004E609B"/>
    <w:rsid w:val="004F4B19"/>
    <w:rsid w:val="005230BD"/>
    <w:rsid w:val="005370B7"/>
    <w:rsid w:val="00547116"/>
    <w:rsid w:val="0057649A"/>
    <w:rsid w:val="00576F18"/>
    <w:rsid w:val="005A1B23"/>
    <w:rsid w:val="005A3817"/>
    <w:rsid w:val="005A7A06"/>
    <w:rsid w:val="005B3DF2"/>
    <w:rsid w:val="005B58BE"/>
    <w:rsid w:val="005B64BB"/>
    <w:rsid w:val="005B67A9"/>
    <w:rsid w:val="005C6CAF"/>
    <w:rsid w:val="005D3154"/>
    <w:rsid w:val="005D6381"/>
    <w:rsid w:val="005E3701"/>
    <w:rsid w:val="005F1360"/>
    <w:rsid w:val="005F3108"/>
    <w:rsid w:val="005F6AB5"/>
    <w:rsid w:val="00602144"/>
    <w:rsid w:val="00616CAC"/>
    <w:rsid w:val="00621325"/>
    <w:rsid w:val="00621CC6"/>
    <w:rsid w:val="00647282"/>
    <w:rsid w:val="00660181"/>
    <w:rsid w:val="00661371"/>
    <w:rsid w:val="00674DE4"/>
    <w:rsid w:val="00687F5D"/>
    <w:rsid w:val="0069246F"/>
    <w:rsid w:val="006A02EF"/>
    <w:rsid w:val="006B19F6"/>
    <w:rsid w:val="006C06FD"/>
    <w:rsid w:val="006D09A7"/>
    <w:rsid w:val="006E5E45"/>
    <w:rsid w:val="006F5AE8"/>
    <w:rsid w:val="007018E0"/>
    <w:rsid w:val="00706048"/>
    <w:rsid w:val="0071174B"/>
    <w:rsid w:val="00721FE3"/>
    <w:rsid w:val="00726F97"/>
    <w:rsid w:val="00755EDF"/>
    <w:rsid w:val="00762A3B"/>
    <w:rsid w:val="00767AD0"/>
    <w:rsid w:val="00772412"/>
    <w:rsid w:val="007906FB"/>
    <w:rsid w:val="00791F7A"/>
    <w:rsid w:val="007A7C55"/>
    <w:rsid w:val="007B348C"/>
    <w:rsid w:val="007C2E2C"/>
    <w:rsid w:val="007F02BD"/>
    <w:rsid w:val="007F20EF"/>
    <w:rsid w:val="007F4840"/>
    <w:rsid w:val="007F5258"/>
    <w:rsid w:val="00800381"/>
    <w:rsid w:val="00802102"/>
    <w:rsid w:val="00836BAC"/>
    <w:rsid w:val="00841DB6"/>
    <w:rsid w:val="00842B17"/>
    <w:rsid w:val="00850F31"/>
    <w:rsid w:val="00864FD4"/>
    <w:rsid w:val="008729F7"/>
    <w:rsid w:val="00881EAD"/>
    <w:rsid w:val="008839D0"/>
    <w:rsid w:val="00885B89"/>
    <w:rsid w:val="00887156"/>
    <w:rsid w:val="008920CE"/>
    <w:rsid w:val="008A7977"/>
    <w:rsid w:val="008C214E"/>
    <w:rsid w:val="008C7D24"/>
    <w:rsid w:val="008E1C7B"/>
    <w:rsid w:val="008E364C"/>
    <w:rsid w:val="008E4D2A"/>
    <w:rsid w:val="008F2F22"/>
    <w:rsid w:val="00906DD1"/>
    <w:rsid w:val="00916478"/>
    <w:rsid w:val="00947C8B"/>
    <w:rsid w:val="00954EC8"/>
    <w:rsid w:val="00957DCE"/>
    <w:rsid w:val="00967FA5"/>
    <w:rsid w:val="00974599"/>
    <w:rsid w:val="00985214"/>
    <w:rsid w:val="00986625"/>
    <w:rsid w:val="009A118D"/>
    <w:rsid w:val="009A3457"/>
    <w:rsid w:val="009A74FC"/>
    <w:rsid w:val="009B0193"/>
    <w:rsid w:val="009B4357"/>
    <w:rsid w:val="009F0A00"/>
    <w:rsid w:val="00A021B9"/>
    <w:rsid w:val="00A0285A"/>
    <w:rsid w:val="00A03A2D"/>
    <w:rsid w:val="00A05B7C"/>
    <w:rsid w:val="00A10561"/>
    <w:rsid w:val="00A133A4"/>
    <w:rsid w:val="00A23E6D"/>
    <w:rsid w:val="00A24083"/>
    <w:rsid w:val="00A40E9F"/>
    <w:rsid w:val="00A423C3"/>
    <w:rsid w:val="00A45CE1"/>
    <w:rsid w:val="00A534C4"/>
    <w:rsid w:val="00A676B7"/>
    <w:rsid w:val="00A67E95"/>
    <w:rsid w:val="00A820CF"/>
    <w:rsid w:val="00A821B1"/>
    <w:rsid w:val="00A91B58"/>
    <w:rsid w:val="00A9528B"/>
    <w:rsid w:val="00AC2A11"/>
    <w:rsid w:val="00B021A6"/>
    <w:rsid w:val="00B0597B"/>
    <w:rsid w:val="00B14B3E"/>
    <w:rsid w:val="00B15ADF"/>
    <w:rsid w:val="00B16313"/>
    <w:rsid w:val="00B4400A"/>
    <w:rsid w:val="00B54455"/>
    <w:rsid w:val="00B56519"/>
    <w:rsid w:val="00B75B47"/>
    <w:rsid w:val="00B81445"/>
    <w:rsid w:val="00BA18FE"/>
    <w:rsid w:val="00BB6568"/>
    <w:rsid w:val="00BD5C11"/>
    <w:rsid w:val="00C052C5"/>
    <w:rsid w:val="00C0670F"/>
    <w:rsid w:val="00C346F6"/>
    <w:rsid w:val="00C43967"/>
    <w:rsid w:val="00C44F6D"/>
    <w:rsid w:val="00C45DFD"/>
    <w:rsid w:val="00C46BC6"/>
    <w:rsid w:val="00C47CEB"/>
    <w:rsid w:val="00C67FB5"/>
    <w:rsid w:val="00C826E3"/>
    <w:rsid w:val="00C8446D"/>
    <w:rsid w:val="00C90F2D"/>
    <w:rsid w:val="00C924E3"/>
    <w:rsid w:val="00CB398C"/>
    <w:rsid w:val="00CB700D"/>
    <w:rsid w:val="00CD6A7B"/>
    <w:rsid w:val="00D00489"/>
    <w:rsid w:val="00D06758"/>
    <w:rsid w:val="00D10194"/>
    <w:rsid w:val="00D139BC"/>
    <w:rsid w:val="00D1742B"/>
    <w:rsid w:val="00D215B0"/>
    <w:rsid w:val="00D30B8D"/>
    <w:rsid w:val="00D34A3D"/>
    <w:rsid w:val="00D41DFF"/>
    <w:rsid w:val="00D44837"/>
    <w:rsid w:val="00D65F94"/>
    <w:rsid w:val="00D70B2A"/>
    <w:rsid w:val="00D75584"/>
    <w:rsid w:val="00D758F8"/>
    <w:rsid w:val="00D82968"/>
    <w:rsid w:val="00DA1F7C"/>
    <w:rsid w:val="00DB5145"/>
    <w:rsid w:val="00DE4C01"/>
    <w:rsid w:val="00DF6AD1"/>
    <w:rsid w:val="00E052F2"/>
    <w:rsid w:val="00E06F17"/>
    <w:rsid w:val="00E06F55"/>
    <w:rsid w:val="00E12295"/>
    <w:rsid w:val="00E1760A"/>
    <w:rsid w:val="00E23FF3"/>
    <w:rsid w:val="00E54394"/>
    <w:rsid w:val="00E55A35"/>
    <w:rsid w:val="00E60528"/>
    <w:rsid w:val="00E66DA3"/>
    <w:rsid w:val="00E731C2"/>
    <w:rsid w:val="00E92DAD"/>
    <w:rsid w:val="00E9520D"/>
    <w:rsid w:val="00E95CE0"/>
    <w:rsid w:val="00E97386"/>
    <w:rsid w:val="00EA6931"/>
    <w:rsid w:val="00EB7944"/>
    <w:rsid w:val="00EC4F3D"/>
    <w:rsid w:val="00EC58F8"/>
    <w:rsid w:val="00ED46E8"/>
    <w:rsid w:val="00ED6601"/>
    <w:rsid w:val="00EE2AC2"/>
    <w:rsid w:val="00EE5757"/>
    <w:rsid w:val="00EE7F5F"/>
    <w:rsid w:val="00EF36F7"/>
    <w:rsid w:val="00F20E0D"/>
    <w:rsid w:val="00F272F6"/>
    <w:rsid w:val="00F6232B"/>
    <w:rsid w:val="00F67586"/>
    <w:rsid w:val="00F76424"/>
    <w:rsid w:val="00F872B8"/>
    <w:rsid w:val="00F87739"/>
    <w:rsid w:val="00F916EF"/>
    <w:rsid w:val="00F9413A"/>
    <w:rsid w:val="00FA7CAF"/>
    <w:rsid w:val="00FB1E90"/>
    <w:rsid w:val="00FC3A48"/>
    <w:rsid w:val="00FC7C07"/>
    <w:rsid w:val="00FD0132"/>
    <w:rsid w:val="00FD3489"/>
    <w:rsid w:val="00FE3062"/>
    <w:rsid w:val="00FE6647"/>
    <w:rsid w:val="00FF2CA4"/>
    <w:rsid w:val="00FF360A"/>
    <w:rsid w:val="00FF5FCF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586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F675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F67586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33A4"/>
    <w:pPr>
      <w:suppressLineNumbers/>
      <w:spacing w:before="120" w:after="120"/>
    </w:pPr>
    <w:rPr>
      <w:rFonts w:cs="FreeSans"/>
      <w:i/>
      <w:iCs/>
    </w:rPr>
  </w:style>
  <w:style w:type="character" w:styleId="a4">
    <w:name w:val="Hyperlink"/>
    <w:rsid w:val="00A028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67586"/>
    <w:rPr>
      <w:sz w:val="26"/>
      <w:lang w:eastAsia="ru-RU"/>
    </w:rPr>
  </w:style>
  <w:style w:type="character" w:customStyle="1" w:styleId="20">
    <w:name w:val="Заголовок 2 Знак"/>
    <w:basedOn w:val="a0"/>
    <w:link w:val="2"/>
    <w:rsid w:val="00F67586"/>
    <w:rPr>
      <w:rFonts w:ascii="Cambria" w:hAnsi="Cambria"/>
      <w:b/>
      <w:bCs/>
      <w:i/>
      <w:iCs/>
      <w:sz w:val="28"/>
      <w:szCs w:val="28"/>
      <w:lang/>
    </w:rPr>
  </w:style>
  <w:style w:type="character" w:customStyle="1" w:styleId="80">
    <w:name w:val="Заголовок 8 Знак"/>
    <w:basedOn w:val="a0"/>
    <w:link w:val="8"/>
    <w:semiHidden/>
    <w:rsid w:val="00F67586"/>
    <w:rPr>
      <w:rFonts w:ascii="Calibri" w:hAnsi="Calibri"/>
      <w:i/>
      <w:iCs/>
      <w:sz w:val="24"/>
      <w:szCs w:val="24"/>
      <w:lang/>
    </w:rPr>
  </w:style>
  <w:style w:type="paragraph" w:styleId="a5">
    <w:name w:val="header"/>
    <w:basedOn w:val="a"/>
    <w:link w:val="a6"/>
    <w:uiPriority w:val="99"/>
    <w:rsid w:val="00F675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F67586"/>
    <w:rPr>
      <w:sz w:val="24"/>
      <w:szCs w:val="24"/>
      <w:lang/>
    </w:rPr>
  </w:style>
  <w:style w:type="character" w:styleId="a7">
    <w:name w:val="page number"/>
    <w:basedOn w:val="a0"/>
    <w:rsid w:val="00F67586"/>
  </w:style>
  <w:style w:type="paragraph" w:customStyle="1" w:styleId="a8">
    <w:name w:val="Заг без нумерации"/>
    <w:basedOn w:val="a"/>
    <w:next w:val="a"/>
    <w:rsid w:val="00F67586"/>
    <w:pPr>
      <w:spacing w:before="240" w:after="240"/>
      <w:ind w:left="851" w:right="851"/>
      <w:jc w:val="center"/>
      <w:outlineLvl w:val="0"/>
    </w:pPr>
    <w:rPr>
      <w:rFonts w:ascii="Arial" w:eastAsia="SimSun" w:hAnsi="Arial"/>
      <w:b/>
      <w:sz w:val="28"/>
    </w:rPr>
  </w:style>
  <w:style w:type="paragraph" w:styleId="a9">
    <w:name w:val="footer"/>
    <w:basedOn w:val="a"/>
    <w:link w:val="aa"/>
    <w:uiPriority w:val="99"/>
    <w:rsid w:val="00F6758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F67586"/>
    <w:rPr>
      <w:sz w:val="24"/>
      <w:szCs w:val="24"/>
      <w:lang/>
    </w:rPr>
  </w:style>
  <w:style w:type="paragraph" w:styleId="ab">
    <w:name w:val="Balloon Text"/>
    <w:basedOn w:val="a"/>
    <w:link w:val="ac"/>
    <w:semiHidden/>
    <w:rsid w:val="00F675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6758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7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List Paragraph"/>
    <w:basedOn w:val="a"/>
    <w:uiPriority w:val="34"/>
    <w:qFormat/>
    <w:rsid w:val="00F6758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67586"/>
    <w:pPr>
      <w:spacing w:before="100" w:beforeAutospacing="1" w:after="100" w:afterAutospacing="1"/>
    </w:pPr>
  </w:style>
  <w:style w:type="paragraph" w:styleId="af">
    <w:name w:val="No Spacing"/>
    <w:link w:val="af0"/>
    <w:qFormat/>
    <w:rsid w:val="00F67586"/>
    <w:rPr>
      <w:rFonts w:ascii="Calibri" w:hAnsi="Calibri"/>
      <w:sz w:val="22"/>
      <w:szCs w:val="22"/>
      <w:lang w:eastAsia="ru-RU"/>
    </w:rPr>
  </w:style>
  <w:style w:type="character" w:customStyle="1" w:styleId="af0">
    <w:name w:val="Без интервала Знак"/>
    <w:link w:val="af"/>
    <w:uiPriority w:val="1"/>
    <w:rsid w:val="00F67586"/>
    <w:rPr>
      <w:rFonts w:ascii="Calibri" w:hAnsi="Calibri"/>
      <w:sz w:val="22"/>
      <w:szCs w:val="22"/>
      <w:lang w:eastAsia="ru-RU"/>
    </w:rPr>
  </w:style>
  <w:style w:type="character" w:customStyle="1" w:styleId="postbody">
    <w:name w:val="postbody"/>
    <w:rsid w:val="00F67586"/>
  </w:style>
  <w:style w:type="table" w:styleId="af1">
    <w:name w:val="Table Grid"/>
    <w:basedOn w:val="a1"/>
    <w:rsid w:val="00F6758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rsid w:val="00F67586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F6758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7586"/>
    <w:pPr>
      <w:shd w:val="clear" w:color="auto" w:fill="FFFFFF"/>
      <w:spacing w:line="277" w:lineRule="exact"/>
      <w:jc w:val="center"/>
    </w:pPr>
    <w:rPr>
      <w:b/>
      <w:bCs/>
      <w:sz w:val="23"/>
      <w:szCs w:val="23"/>
      <w:lang w:eastAsia="en-US"/>
    </w:rPr>
  </w:style>
  <w:style w:type="paragraph" w:styleId="af2">
    <w:name w:val="Plain Text"/>
    <w:basedOn w:val="a"/>
    <w:link w:val="af3"/>
    <w:rsid w:val="00F67586"/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basedOn w:val="a0"/>
    <w:link w:val="af2"/>
    <w:rsid w:val="00F67586"/>
    <w:rPr>
      <w:rFonts w:ascii="Courier New" w:hAnsi="Courier New"/>
      <w:lang/>
    </w:rPr>
  </w:style>
  <w:style w:type="paragraph" w:styleId="af4">
    <w:name w:val="Body Text"/>
    <w:basedOn w:val="a"/>
    <w:link w:val="af5"/>
    <w:rsid w:val="00F67586"/>
    <w:pPr>
      <w:jc w:val="both"/>
    </w:pPr>
    <w:rPr>
      <w:sz w:val="20"/>
      <w:szCs w:val="28"/>
      <w:lang/>
    </w:rPr>
  </w:style>
  <w:style w:type="character" w:customStyle="1" w:styleId="af5">
    <w:name w:val="Основной текст Знак"/>
    <w:basedOn w:val="a0"/>
    <w:link w:val="af4"/>
    <w:rsid w:val="00F67586"/>
    <w:rPr>
      <w:szCs w:val="28"/>
      <w:lang/>
    </w:rPr>
  </w:style>
  <w:style w:type="paragraph" w:styleId="23">
    <w:name w:val="Body Text 2"/>
    <w:basedOn w:val="a"/>
    <w:link w:val="24"/>
    <w:rsid w:val="00F67586"/>
    <w:pPr>
      <w:jc w:val="both"/>
    </w:pPr>
    <w:rPr>
      <w:color w:val="008000"/>
      <w:sz w:val="20"/>
      <w:szCs w:val="28"/>
      <w:lang/>
    </w:rPr>
  </w:style>
  <w:style w:type="character" w:customStyle="1" w:styleId="24">
    <w:name w:val="Основной текст 2 Знак"/>
    <w:basedOn w:val="a0"/>
    <w:link w:val="23"/>
    <w:rsid w:val="00F67586"/>
    <w:rPr>
      <w:color w:val="008000"/>
      <w:szCs w:val="28"/>
      <w:lang/>
    </w:rPr>
  </w:style>
  <w:style w:type="paragraph" w:customStyle="1" w:styleId="af6">
    <w:name w:val="список вложенный подзаголовный"/>
    <w:basedOn w:val="a"/>
    <w:rsid w:val="00F67586"/>
    <w:pPr>
      <w:tabs>
        <w:tab w:val="num" w:pos="612"/>
        <w:tab w:val="right" w:pos="9900"/>
      </w:tabs>
      <w:spacing w:before="180"/>
      <w:ind w:left="612" w:hanging="432"/>
      <w:jc w:val="both"/>
    </w:pPr>
  </w:style>
  <w:style w:type="character" w:styleId="af7">
    <w:name w:val="Strong"/>
    <w:uiPriority w:val="22"/>
    <w:qFormat/>
    <w:rsid w:val="00F67586"/>
    <w:rPr>
      <w:b/>
      <w:bCs/>
    </w:rPr>
  </w:style>
  <w:style w:type="character" w:customStyle="1" w:styleId="text1">
    <w:name w:val="text1"/>
    <w:rsid w:val="00F67586"/>
    <w:rPr>
      <w:sz w:val="24"/>
      <w:szCs w:val="24"/>
    </w:rPr>
  </w:style>
  <w:style w:type="paragraph" w:customStyle="1" w:styleId="FORMATTEXT">
    <w:name w:val=".FORMATTEXT"/>
    <w:uiPriority w:val="99"/>
    <w:rsid w:val="00F6758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f8">
    <w:name w:val="Основной текст_"/>
    <w:link w:val="3"/>
    <w:locked/>
    <w:rsid w:val="00F67586"/>
    <w:rPr>
      <w:shd w:val="clear" w:color="auto" w:fill="FFFFFF"/>
    </w:rPr>
  </w:style>
  <w:style w:type="paragraph" w:customStyle="1" w:styleId="3">
    <w:name w:val="Основной текст3"/>
    <w:basedOn w:val="a"/>
    <w:link w:val="af8"/>
    <w:rsid w:val="00F67586"/>
    <w:pPr>
      <w:shd w:val="clear" w:color="auto" w:fill="FFFFFF"/>
      <w:spacing w:before="300" w:line="252" w:lineRule="exact"/>
      <w:ind w:hanging="360"/>
      <w:jc w:val="both"/>
    </w:pPr>
    <w:rPr>
      <w:sz w:val="20"/>
      <w:szCs w:val="20"/>
      <w:lang w:eastAsia="en-US"/>
    </w:rPr>
  </w:style>
  <w:style w:type="paragraph" w:customStyle="1" w:styleId="25">
    <w:name w:val="Основной текст2"/>
    <w:basedOn w:val="a"/>
    <w:rsid w:val="00E052F2"/>
    <w:pPr>
      <w:shd w:val="clear" w:color="auto" w:fill="FFFFFF"/>
      <w:spacing w:before="240" w:after="360" w:line="0" w:lineRule="atLeast"/>
      <w:ind w:hanging="460"/>
    </w:pPr>
    <w:rPr>
      <w:sz w:val="23"/>
      <w:szCs w:val="23"/>
      <w:lang w:eastAsia="en-US"/>
    </w:rPr>
  </w:style>
  <w:style w:type="character" w:customStyle="1" w:styleId="af9">
    <w:name w:val="Основной текст + Полужирный"/>
    <w:basedOn w:val="a0"/>
    <w:rsid w:val="00E052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285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586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F675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6758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33A4"/>
    <w:pPr>
      <w:suppressLineNumbers/>
      <w:spacing w:before="120" w:after="120"/>
    </w:pPr>
    <w:rPr>
      <w:rFonts w:cs="FreeSans"/>
      <w:i/>
      <w:iCs/>
    </w:rPr>
  </w:style>
  <w:style w:type="character" w:styleId="a4">
    <w:name w:val="Hyperlink"/>
    <w:rsid w:val="00A028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67586"/>
    <w:rPr>
      <w:sz w:val="26"/>
      <w:lang w:eastAsia="ru-RU"/>
    </w:rPr>
  </w:style>
  <w:style w:type="character" w:customStyle="1" w:styleId="20">
    <w:name w:val="Заголовок 2 Знак"/>
    <w:basedOn w:val="a0"/>
    <w:link w:val="2"/>
    <w:rsid w:val="00F67586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67586"/>
    <w:rPr>
      <w:rFonts w:ascii="Calibri" w:hAnsi="Calibri"/>
      <w:i/>
      <w:i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F675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67586"/>
    <w:rPr>
      <w:sz w:val="24"/>
      <w:szCs w:val="24"/>
      <w:lang w:val="x-none" w:eastAsia="x-none"/>
    </w:rPr>
  </w:style>
  <w:style w:type="character" w:styleId="a7">
    <w:name w:val="page number"/>
    <w:basedOn w:val="a0"/>
    <w:rsid w:val="00F67586"/>
  </w:style>
  <w:style w:type="paragraph" w:customStyle="1" w:styleId="a8">
    <w:name w:val="Заг без нумерации"/>
    <w:basedOn w:val="a"/>
    <w:next w:val="a"/>
    <w:rsid w:val="00F67586"/>
    <w:pPr>
      <w:spacing w:before="240" w:after="240"/>
      <w:ind w:left="851" w:right="851"/>
      <w:jc w:val="center"/>
      <w:outlineLvl w:val="0"/>
    </w:pPr>
    <w:rPr>
      <w:rFonts w:ascii="Arial" w:eastAsia="SimSun" w:hAnsi="Arial"/>
      <w:b/>
      <w:sz w:val="28"/>
    </w:rPr>
  </w:style>
  <w:style w:type="paragraph" w:styleId="a9">
    <w:name w:val="footer"/>
    <w:basedOn w:val="a"/>
    <w:link w:val="aa"/>
    <w:uiPriority w:val="99"/>
    <w:rsid w:val="00F675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67586"/>
    <w:rPr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rsid w:val="00F675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6758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7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List Paragraph"/>
    <w:basedOn w:val="a"/>
    <w:uiPriority w:val="34"/>
    <w:qFormat/>
    <w:rsid w:val="00F6758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67586"/>
    <w:pPr>
      <w:spacing w:before="100" w:beforeAutospacing="1" w:after="100" w:afterAutospacing="1"/>
    </w:pPr>
  </w:style>
  <w:style w:type="paragraph" w:styleId="af">
    <w:name w:val="No Spacing"/>
    <w:link w:val="af0"/>
    <w:qFormat/>
    <w:rsid w:val="00F67586"/>
    <w:rPr>
      <w:rFonts w:ascii="Calibri" w:hAnsi="Calibri"/>
      <w:sz w:val="22"/>
      <w:szCs w:val="22"/>
      <w:lang w:eastAsia="ru-RU"/>
    </w:rPr>
  </w:style>
  <w:style w:type="character" w:customStyle="1" w:styleId="af0">
    <w:name w:val="Без интервала Знак"/>
    <w:link w:val="af"/>
    <w:uiPriority w:val="1"/>
    <w:rsid w:val="00F67586"/>
    <w:rPr>
      <w:rFonts w:ascii="Calibri" w:hAnsi="Calibri"/>
      <w:sz w:val="22"/>
      <w:szCs w:val="22"/>
      <w:lang w:eastAsia="ru-RU"/>
    </w:rPr>
  </w:style>
  <w:style w:type="character" w:customStyle="1" w:styleId="postbody">
    <w:name w:val="postbody"/>
    <w:rsid w:val="00F67586"/>
  </w:style>
  <w:style w:type="table" w:styleId="af1">
    <w:name w:val="Table Grid"/>
    <w:basedOn w:val="a1"/>
    <w:rsid w:val="00F6758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rsid w:val="00F67586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F6758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7586"/>
    <w:pPr>
      <w:shd w:val="clear" w:color="auto" w:fill="FFFFFF"/>
      <w:spacing w:line="277" w:lineRule="exact"/>
      <w:jc w:val="center"/>
    </w:pPr>
    <w:rPr>
      <w:b/>
      <w:bCs/>
      <w:sz w:val="23"/>
      <w:szCs w:val="23"/>
      <w:lang w:eastAsia="en-US"/>
    </w:rPr>
  </w:style>
  <w:style w:type="paragraph" w:styleId="af2">
    <w:name w:val="Plain Text"/>
    <w:basedOn w:val="a"/>
    <w:link w:val="af3"/>
    <w:rsid w:val="00F67586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F67586"/>
    <w:rPr>
      <w:rFonts w:ascii="Courier New" w:hAnsi="Courier New"/>
      <w:lang w:val="x-none" w:eastAsia="x-none"/>
    </w:rPr>
  </w:style>
  <w:style w:type="paragraph" w:styleId="af4">
    <w:name w:val="Body Text"/>
    <w:basedOn w:val="a"/>
    <w:link w:val="af5"/>
    <w:rsid w:val="00F67586"/>
    <w:pPr>
      <w:jc w:val="both"/>
    </w:pPr>
    <w:rPr>
      <w:sz w:val="20"/>
      <w:szCs w:val="28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67586"/>
    <w:rPr>
      <w:szCs w:val="28"/>
      <w:lang w:val="x-none" w:eastAsia="x-none"/>
    </w:rPr>
  </w:style>
  <w:style w:type="paragraph" w:styleId="23">
    <w:name w:val="Body Text 2"/>
    <w:basedOn w:val="a"/>
    <w:link w:val="24"/>
    <w:rsid w:val="00F67586"/>
    <w:pPr>
      <w:jc w:val="both"/>
    </w:pPr>
    <w:rPr>
      <w:color w:val="008000"/>
      <w:sz w:val="20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7586"/>
    <w:rPr>
      <w:color w:val="008000"/>
      <w:szCs w:val="28"/>
      <w:lang w:val="x-none" w:eastAsia="x-none"/>
    </w:rPr>
  </w:style>
  <w:style w:type="paragraph" w:customStyle="1" w:styleId="af6">
    <w:name w:val="список вложенный подзаголовный"/>
    <w:basedOn w:val="a"/>
    <w:rsid w:val="00F67586"/>
    <w:pPr>
      <w:tabs>
        <w:tab w:val="num" w:pos="612"/>
        <w:tab w:val="right" w:pos="9900"/>
      </w:tabs>
      <w:spacing w:before="180"/>
      <w:ind w:left="612" w:hanging="432"/>
      <w:jc w:val="both"/>
    </w:pPr>
  </w:style>
  <w:style w:type="character" w:styleId="af7">
    <w:name w:val="Strong"/>
    <w:uiPriority w:val="22"/>
    <w:qFormat/>
    <w:rsid w:val="00F67586"/>
    <w:rPr>
      <w:b/>
      <w:bCs/>
    </w:rPr>
  </w:style>
  <w:style w:type="character" w:customStyle="1" w:styleId="text1">
    <w:name w:val="text1"/>
    <w:rsid w:val="00F67586"/>
    <w:rPr>
      <w:sz w:val="24"/>
      <w:szCs w:val="24"/>
    </w:rPr>
  </w:style>
  <w:style w:type="paragraph" w:customStyle="1" w:styleId="FORMATTEXT">
    <w:name w:val=".FORMATTEXT"/>
    <w:uiPriority w:val="99"/>
    <w:rsid w:val="00F6758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f8">
    <w:name w:val="Основной текст_"/>
    <w:link w:val="3"/>
    <w:locked/>
    <w:rsid w:val="00F67586"/>
    <w:rPr>
      <w:shd w:val="clear" w:color="auto" w:fill="FFFFFF"/>
    </w:rPr>
  </w:style>
  <w:style w:type="paragraph" w:customStyle="1" w:styleId="3">
    <w:name w:val="Основной текст3"/>
    <w:basedOn w:val="a"/>
    <w:link w:val="af8"/>
    <w:rsid w:val="00F67586"/>
    <w:pPr>
      <w:shd w:val="clear" w:color="auto" w:fill="FFFFFF"/>
      <w:spacing w:before="300" w:line="252" w:lineRule="exact"/>
      <w:ind w:hanging="360"/>
      <w:jc w:val="both"/>
    </w:pPr>
    <w:rPr>
      <w:sz w:val="20"/>
      <w:szCs w:val="20"/>
      <w:lang w:eastAsia="en-US"/>
    </w:rPr>
  </w:style>
  <w:style w:type="paragraph" w:customStyle="1" w:styleId="25">
    <w:name w:val="Основной текст2"/>
    <w:basedOn w:val="a"/>
    <w:rsid w:val="00E052F2"/>
    <w:pPr>
      <w:shd w:val="clear" w:color="auto" w:fill="FFFFFF"/>
      <w:spacing w:before="240" w:after="360" w:line="0" w:lineRule="atLeast"/>
      <w:ind w:hanging="460"/>
    </w:pPr>
    <w:rPr>
      <w:sz w:val="23"/>
      <w:szCs w:val="23"/>
      <w:lang w:eastAsia="en-US"/>
    </w:rPr>
  </w:style>
  <w:style w:type="character" w:customStyle="1" w:styleId="af9">
    <w:name w:val="Основной текст + Полужирный"/>
    <w:basedOn w:val="a0"/>
    <w:rsid w:val="00E052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&#1089;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ostroy.ru/nostroy/comittees/comitet_strah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co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B7FD-88A6-4173-BA53-56E092C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Timokhina</dc:creator>
  <cp:lastModifiedBy>Khavtasi</cp:lastModifiedBy>
  <cp:revision>23</cp:revision>
  <cp:lastPrinted>2015-12-10T07:37:00Z</cp:lastPrinted>
  <dcterms:created xsi:type="dcterms:W3CDTF">2015-12-09T15:09:00Z</dcterms:created>
  <dcterms:modified xsi:type="dcterms:W3CDTF">2015-12-10T09:13:00Z</dcterms:modified>
</cp:coreProperties>
</file>